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00" w:rsidRPr="00F6278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F6278D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23031" w:rsidRPr="00F6278D">
        <w:rPr>
          <w:rFonts w:cs="Liberation Serif"/>
          <w:b/>
          <w:bCs/>
          <w:sz w:val="22"/>
          <w:szCs w:val="22"/>
        </w:rPr>
        <w:t>2</w:t>
      </w:r>
    </w:p>
    <w:p w:rsidR="00F67F00" w:rsidRPr="00F6278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6278D">
        <w:rPr>
          <w:rFonts w:cs="Liberation Serif"/>
          <w:b/>
          <w:bCs/>
          <w:sz w:val="22"/>
          <w:szCs w:val="22"/>
        </w:rPr>
        <w:t>УТВЕРЖДЕНО</w:t>
      </w:r>
    </w:p>
    <w:p w:rsidR="00F67F00" w:rsidRPr="00F6278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6278D">
        <w:rPr>
          <w:rFonts w:cs="Liberation Serif"/>
          <w:b/>
          <w:bCs/>
          <w:sz w:val="22"/>
          <w:szCs w:val="22"/>
        </w:rPr>
        <w:t>приказом ТИУ</w:t>
      </w:r>
    </w:p>
    <w:p w:rsidR="00F67F00" w:rsidRPr="00F6278D" w:rsidRDefault="00F67F00" w:rsidP="00F67F00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F6278D">
        <w:rPr>
          <w:rFonts w:cs="Liberation Serif"/>
          <w:b/>
          <w:bCs/>
          <w:sz w:val="22"/>
          <w:szCs w:val="22"/>
        </w:rPr>
        <w:t>от _______ №____</w:t>
      </w:r>
    </w:p>
    <w:p w:rsidR="00F67F00" w:rsidRPr="00F6278D" w:rsidRDefault="00F67F00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F6278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F6278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6278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F6278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F6278D" w:rsidRDefault="002C3BD5" w:rsidP="002C3BD5">
      <w:pPr>
        <w:keepNext/>
        <w:jc w:val="center"/>
        <w:rPr>
          <w:szCs w:val="16"/>
        </w:rPr>
      </w:pPr>
    </w:p>
    <w:p w:rsidR="002C3BD5" w:rsidRPr="00F6278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278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F627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1F0C" w:rsidRPr="00F6278D">
        <w:rPr>
          <w:rFonts w:ascii="Times New Roman" w:hAnsi="Times New Roman" w:cs="Times New Roman"/>
          <w:b/>
          <w:sz w:val="22"/>
          <w:szCs w:val="22"/>
        </w:rPr>
        <w:t>2</w:t>
      </w:r>
    </w:p>
    <w:p w:rsidR="002C3BD5" w:rsidRPr="00F6278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F6278D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F6278D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proofErr w:type="gramStart"/>
      <w:r w:rsidR="00093128" w:rsidRPr="00F6278D">
        <w:rPr>
          <w:rFonts w:ascii="Times New Roman" w:hAnsi="Times New Roman" w:cs="Times New Roman"/>
          <w:b/>
          <w:sz w:val="22"/>
          <w:szCs w:val="22"/>
        </w:rPr>
        <w:t>поступающих</w:t>
      </w:r>
      <w:proofErr w:type="gramEnd"/>
      <w:r w:rsidR="00093128" w:rsidRPr="00F6278D">
        <w:rPr>
          <w:rFonts w:ascii="Times New Roman" w:hAnsi="Times New Roman" w:cs="Times New Roman"/>
          <w:b/>
          <w:sz w:val="22"/>
          <w:szCs w:val="22"/>
        </w:rPr>
        <w:t xml:space="preserve"> на 1 курс</w:t>
      </w:r>
      <w:r w:rsidR="00036C4B" w:rsidRPr="00F6278D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F6278D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F6278D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BC6EEA" w:rsidRPr="00F6278D">
        <w:rPr>
          <w:rFonts w:ascii="Times New Roman" w:hAnsi="Times New Roman" w:cs="Times New Roman"/>
          <w:b/>
          <w:sz w:val="22"/>
          <w:szCs w:val="22"/>
        </w:rPr>
        <w:t>4</w:t>
      </w:r>
      <w:r w:rsidR="00036C4B" w:rsidRPr="00F6278D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F6278D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F6278D">
        <w:rPr>
          <w:rFonts w:ascii="Times New Roman" w:hAnsi="Times New Roman" w:cs="Times New Roman"/>
          <w:b/>
          <w:sz w:val="22"/>
          <w:szCs w:val="22"/>
        </w:rPr>
        <w:t>, заочной</w:t>
      </w:r>
      <w:r w:rsidRPr="00F6278D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proofErr w:type="spellStart"/>
      <w:r w:rsidR="00D66F36" w:rsidRPr="00F6278D">
        <w:rPr>
          <w:rFonts w:ascii="Times New Roman" w:hAnsi="Times New Roman" w:cs="Times New Roman"/>
          <w:b/>
          <w:sz w:val="22"/>
          <w:szCs w:val="22"/>
        </w:rPr>
        <w:t>специалитет</w:t>
      </w:r>
      <w:proofErr w:type="spellEnd"/>
      <w:r w:rsidRPr="00F6278D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F6278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6278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F6278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F6278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F6278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F6278D" w:rsidRPr="00F6278D">
        <w:tc>
          <w:tcPr>
            <w:tcW w:w="5331" w:type="dxa"/>
            <w:shd w:val="clear" w:color="auto" w:fill="auto"/>
          </w:tcPr>
          <w:p w:rsidR="004E5BDC" w:rsidRPr="00F6278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F6278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F6278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F6278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F6278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ab/>
              <w:t xml:space="preserve">             </w:t>
            </w:r>
            <w:r w:rsidRPr="00F6278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F6278D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6278D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F6278D">
        <w:rPr>
          <w:rFonts w:ascii="Times New Roman" w:hAnsi="Times New Roman"/>
          <w:sz w:val="22"/>
          <w:szCs w:val="22"/>
        </w:rPr>
        <w:t xml:space="preserve">№ 2134 </w:t>
      </w:r>
      <w:r w:rsidRPr="00F6278D">
        <w:rPr>
          <w:rFonts w:ascii="Times New Roman" w:hAnsi="Times New Roman"/>
          <w:sz w:val="22"/>
          <w:szCs w:val="22"/>
        </w:rPr>
        <w:t>от 13.05.2016 (</w:t>
      </w:r>
      <w:r w:rsidR="001B1AD5" w:rsidRPr="00F6278D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1B1AD5" w:rsidRPr="00F6278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B1AD5" w:rsidRPr="00F6278D">
        <w:rPr>
          <w:rFonts w:ascii="Times New Roman" w:hAnsi="Times New Roman" w:cs="Times New Roman"/>
          <w:sz w:val="22"/>
          <w:szCs w:val="22"/>
        </w:rPr>
        <w:t>Л035-00115-72/00120603</w:t>
      </w:r>
      <w:r w:rsidRPr="00F6278D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</w:t>
      </w:r>
      <w:r w:rsidRPr="00F6278D">
        <w:rPr>
          <w:rFonts w:ascii="Times New Roman" w:hAnsi="Times New Roman" w:cs="Times New Roman"/>
          <w:sz w:val="22"/>
          <w:szCs w:val="22"/>
        </w:rPr>
        <w:t xml:space="preserve">государственной аккредитации </w:t>
      </w:r>
      <w:r w:rsidR="002C3BD5" w:rsidRPr="00F6278D">
        <w:rPr>
          <w:rFonts w:ascii="Times New Roman" w:hAnsi="Times New Roman" w:cs="Times New Roman"/>
          <w:sz w:val="22"/>
          <w:szCs w:val="22"/>
        </w:rPr>
        <w:t xml:space="preserve">№ 2025 </w:t>
      </w:r>
      <w:r w:rsidRPr="00F6278D">
        <w:rPr>
          <w:rFonts w:ascii="Times New Roman" w:hAnsi="Times New Roman" w:cs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F6278D">
        <w:rPr>
          <w:rFonts w:ascii="Times New Roman" w:hAnsi="Times New Roman" w:cs="Times New Roman"/>
          <w:sz w:val="22"/>
          <w:szCs w:val="22"/>
        </w:rPr>
        <w:t xml:space="preserve">№ </w:t>
      </w:r>
      <w:r w:rsidR="00F8612A" w:rsidRPr="00F6278D">
        <w:rPr>
          <w:rFonts w:ascii="Times New Roman" w:hAnsi="Times New Roman" w:cs="Times New Roman"/>
          <w:sz w:val="22"/>
          <w:szCs w:val="22"/>
        </w:rPr>
        <w:t>____</w:t>
      </w:r>
      <w:r w:rsidRPr="00F6278D">
        <w:rPr>
          <w:rFonts w:ascii="Times New Roman" w:hAnsi="Times New Roman" w:cs="Times New Roman"/>
          <w:sz w:val="22"/>
          <w:szCs w:val="22"/>
        </w:rPr>
        <w:t>), выданного Федеральной службой по надзору в сфере образования и науки (</w:t>
      </w:r>
      <w:r w:rsidR="00536786" w:rsidRPr="00F6278D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F6278D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F6278D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F6278D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F6278D">
        <w:rPr>
          <w:rFonts w:ascii="Times New Roman" w:hAnsi="Times New Roman" w:cs="Times New Roman"/>
          <w:sz w:val="22"/>
          <w:szCs w:val="22"/>
        </w:rPr>
        <w:t>__.__.</w:t>
      </w:r>
      <w:r w:rsidR="00FD735A" w:rsidRPr="00F6278D">
        <w:rPr>
          <w:rFonts w:ascii="Times New Roman" w:hAnsi="Times New Roman" w:cs="Times New Roman"/>
          <w:sz w:val="22"/>
          <w:szCs w:val="22"/>
        </w:rPr>
        <w:t xml:space="preserve"> 20</w:t>
      </w:r>
      <w:r w:rsidRPr="00F6278D">
        <w:rPr>
          <w:rFonts w:ascii="Times New Roman" w:hAnsi="Times New Roman" w:cs="Times New Roman"/>
          <w:sz w:val="22"/>
          <w:szCs w:val="22"/>
        </w:rPr>
        <w:t>__ (срок</w:t>
      </w:r>
      <w:proofErr w:type="gramEnd"/>
      <w:r w:rsidRPr="00F6278D">
        <w:rPr>
          <w:rFonts w:ascii="Times New Roman" w:hAnsi="Times New Roman" w:cs="Times New Roman"/>
          <w:sz w:val="22"/>
          <w:szCs w:val="22"/>
        </w:rPr>
        <w:t xml:space="preserve"> действия - с </w:t>
      </w:r>
      <w:r w:rsidR="002C3BD5" w:rsidRPr="00F6278D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F6278D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F6278D">
        <w:rPr>
          <w:rFonts w:ascii="Times New Roman" w:hAnsi="Times New Roman" w:cs="Times New Roman"/>
          <w:sz w:val="22"/>
          <w:szCs w:val="22"/>
        </w:rPr>
        <w:t>__.__. 20__</w:t>
      </w:r>
      <w:r w:rsidRPr="00F6278D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F6278D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F6278D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F6278D">
        <w:rPr>
          <w:rFonts w:ascii="Times New Roman" w:hAnsi="Times New Roman" w:cs="Times New Roman"/>
          <w:i/>
          <w:sz w:val="22"/>
          <w:szCs w:val="22"/>
        </w:rPr>
        <w:t>)</w:t>
      </w:r>
      <w:r w:rsidRPr="00F6278D">
        <w:rPr>
          <w:rFonts w:ascii="Times New Roman" w:hAnsi="Times New Roman" w:cs="Times New Roman"/>
          <w:sz w:val="22"/>
          <w:szCs w:val="22"/>
        </w:rPr>
        <w:t>,</w:t>
      </w:r>
      <w:r w:rsidR="002C3BD5" w:rsidRPr="00F6278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C3BD5" w:rsidRPr="00F6278D">
        <w:rPr>
          <w:rFonts w:ascii="Times New Roman" w:hAnsi="Times New Roman" w:cs="Times New Roman"/>
          <w:sz w:val="22"/>
          <w:szCs w:val="22"/>
        </w:rPr>
        <w:t>действующ</w:t>
      </w:r>
      <w:r w:rsidR="00C413E8" w:rsidRPr="00F6278D">
        <w:rPr>
          <w:rFonts w:ascii="Times New Roman" w:hAnsi="Times New Roman" w:cs="Times New Roman"/>
          <w:sz w:val="22"/>
          <w:szCs w:val="22"/>
        </w:rPr>
        <w:t>им</w:t>
      </w:r>
      <w:proofErr w:type="gramEnd"/>
      <w:r w:rsidR="002C3BD5" w:rsidRPr="00F6278D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F6278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F6278D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F6278D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F6278D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sz w:val="22"/>
          <w:szCs w:val="22"/>
        </w:rPr>
        <w:t>(</w:t>
      </w:r>
      <w:r w:rsidRPr="00F6278D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F6278D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F6278D">
        <w:rPr>
          <w:rFonts w:ascii="Times New Roman" w:hAnsi="Times New Roman"/>
          <w:sz w:val="22"/>
          <w:szCs w:val="22"/>
        </w:rPr>
        <w:t>)</w:t>
      </w:r>
    </w:p>
    <w:p w:rsidR="00204AEE" w:rsidRPr="00F6278D" w:rsidRDefault="00204AEE" w:rsidP="00204AEE">
      <w:pPr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F6278D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F6278D">
        <w:rPr>
          <w:rFonts w:ascii="Times New Roman" w:hAnsi="Times New Roman"/>
          <w:sz w:val="22"/>
          <w:szCs w:val="22"/>
        </w:rPr>
        <w:t>(</w:t>
      </w:r>
      <w:r w:rsidRPr="00F6278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F6278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</w:r>
      <w:r w:rsidRPr="00F6278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F6278D">
        <w:rPr>
          <w:rFonts w:ascii="Times New Roman" w:hAnsi="Times New Roman"/>
          <w:sz w:val="22"/>
          <w:szCs w:val="22"/>
        </w:rPr>
        <w:t>)</w:t>
      </w:r>
    </w:p>
    <w:p w:rsidR="00204AEE" w:rsidRPr="00F6278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F6278D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F6278D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F6278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F6278D">
        <w:rPr>
          <w:rFonts w:ascii="Times New Roman" w:hAnsi="Times New Roman"/>
          <w:sz w:val="22"/>
          <w:szCs w:val="22"/>
        </w:rPr>
        <w:t>,</w:t>
      </w:r>
    </w:p>
    <w:p w:rsidR="00204AEE" w:rsidRPr="00F6278D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F6278D">
        <w:rPr>
          <w:rFonts w:ascii="Times New Roman" w:hAnsi="Times New Roman"/>
          <w:sz w:val="22"/>
          <w:szCs w:val="22"/>
        </w:rPr>
        <w:t>(</w:t>
      </w:r>
      <w:r w:rsidRPr="00F6278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F6278D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6278D">
        <w:rPr>
          <w:rFonts w:ascii="Times New Roman" w:hAnsi="Times New Roman"/>
          <w:sz w:val="22"/>
          <w:szCs w:val="22"/>
        </w:rPr>
        <w:t>)</w:t>
      </w:r>
    </w:p>
    <w:p w:rsidR="00204AEE" w:rsidRPr="00F6278D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F6278D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F6278D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F6278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F6278D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proofErr w:type="gramStart"/>
      <w:r w:rsidR="0093535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F6278D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F6278D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F6278D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F6278D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F6278D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F6278D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6278D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F6278D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F6278D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6278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F6278D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F6278D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F6278D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F6278D">
        <w:rPr>
          <w:rFonts w:ascii="Times New Roman" w:hAnsi="Times New Roman"/>
          <w:i/>
        </w:rPr>
        <w:t>ненужное вычеркнуть</w:t>
      </w:r>
      <w:r w:rsidRPr="00F6278D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F6278D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D66F36" w:rsidRPr="00F6278D">
        <w:rPr>
          <w:rFonts w:ascii="Times New Roman" w:hAnsi="Times New Roman"/>
        </w:rPr>
        <w:t>специалитета</w:t>
      </w:r>
      <w:proofErr w:type="spellEnd"/>
      <w:r w:rsidR="0041137D" w:rsidRPr="00F6278D">
        <w:rPr>
          <w:rFonts w:ascii="Times New Roman" w:hAnsi="Times New Roman"/>
        </w:rPr>
        <w:t xml:space="preserve"> </w:t>
      </w:r>
      <w:r w:rsidR="00285FEA" w:rsidRPr="00F6278D">
        <w:rPr>
          <w:rFonts w:ascii="Times New Roman" w:hAnsi="Times New Roman"/>
        </w:rPr>
        <w:t xml:space="preserve">(далее - образовательная программа) </w:t>
      </w:r>
      <w:r w:rsidRPr="00F6278D">
        <w:rPr>
          <w:rFonts w:ascii="Times New Roman" w:hAnsi="Times New Roman"/>
        </w:rPr>
        <w:t xml:space="preserve">по направлению подготовки </w:t>
      </w:r>
      <w:r w:rsidR="00285FEA" w:rsidRPr="00F6278D">
        <w:rPr>
          <w:rFonts w:ascii="Times New Roman" w:hAnsi="Times New Roman"/>
        </w:rPr>
        <w:t>_</w:t>
      </w:r>
      <w:r w:rsidRPr="00F6278D">
        <w:rPr>
          <w:rFonts w:ascii="Times New Roman" w:hAnsi="Times New Roman"/>
        </w:rPr>
        <w:t>_________________________________________________________________________</w:t>
      </w:r>
      <w:r w:rsidR="00204AEE" w:rsidRPr="00F6278D">
        <w:rPr>
          <w:rFonts w:ascii="Times New Roman" w:hAnsi="Times New Roman"/>
        </w:rPr>
        <w:t>_</w:t>
      </w:r>
      <w:r w:rsidRPr="00F6278D">
        <w:rPr>
          <w:rFonts w:ascii="Times New Roman" w:hAnsi="Times New Roman"/>
        </w:rPr>
        <w:t>______________</w:t>
      </w:r>
      <w:r w:rsidR="0041137D" w:rsidRPr="00F6278D">
        <w:rPr>
          <w:rFonts w:ascii="Times New Roman" w:hAnsi="Times New Roman"/>
        </w:rPr>
        <w:t>___</w:t>
      </w:r>
      <w:r w:rsidR="00BC6C63" w:rsidRPr="00F6278D">
        <w:rPr>
          <w:rFonts w:ascii="Times New Roman" w:hAnsi="Times New Roman"/>
        </w:rPr>
        <w:t>_____</w:t>
      </w:r>
    </w:p>
    <w:p w:rsidR="00D54BB4" w:rsidRPr="00F6278D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F6278D">
        <w:rPr>
          <w:rFonts w:ascii="Times New Roman" w:hAnsi="Times New Roman"/>
          <w:sz w:val="18"/>
          <w:szCs w:val="18"/>
        </w:rPr>
        <w:t>(</w:t>
      </w:r>
      <w:r w:rsidRPr="00F6278D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F6278D">
        <w:rPr>
          <w:rFonts w:ascii="Times New Roman" w:hAnsi="Times New Roman"/>
          <w:sz w:val="18"/>
          <w:szCs w:val="18"/>
        </w:rPr>
        <w:t>)</w:t>
      </w:r>
    </w:p>
    <w:p w:rsidR="00D54BB4" w:rsidRPr="00F6278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F6278D">
        <w:rPr>
          <w:rFonts w:ascii="Times New Roman" w:hAnsi="Times New Roman"/>
          <w:sz w:val="22"/>
          <w:szCs w:val="22"/>
        </w:rPr>
        <w:t xml:space="preserve">образовательной </w:t>
      </w:r>
      <w:r w:rsidRPr="00F6278D">
        <w:rPr>
          <w:rFonts w:ascii="Times New Roman" w:hAnsi="Times New Roman"/>
          <w:sz w:val="22"/>
          <w:szCs w:val="22"/>
        </w:rPr>
        <w:t>программы</w:t>
      </w:r>
      <w:r w:rsidR="00BC6C63" w:rsidRPr="00F6278D">
        <w:rPr>
          <w:rFonts w:ascii="Times New Roman" w:hAnsi="Times New Roman"/>
          <w:sz w:val="22"/>
          <w:szCs w:val="22"/>
        </w:rPr>
        <w:t xml:space="preserve"> </w:t>
      </w:r>
      <w:r w:rsidR="00285FEA" w:rsidRPr="00F6278D">
        <w:rPr>
          <w:rFonts w:ascii="Times New Roman" w:hAnsi="Times New Roman"/>
          <w:sz w:val="22"/>
          <w:szCs w:val="22"/>
        </w:rPr>
        <w:t>_____</w:t>
      </w:r>
      <w:r w:rsidR="00BC6C63" w:rsidRPr="00F6278D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F6278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sz w:val="22"/>
          <w:szCs w:val="22"/>
        </w:rPr>
        <w:t xml:space="preserve">по </w:t>
      </w:r>
      <w:r w:rsidR="00204AEE" w:rsidRPr="00F6278D">
        <w:rPr>
          <w:rFonts w:ascii="Times New Roman" w:hAnsi="Times New Roman"/>
          <w:sz w:val="22"/>
          <w:szCs w:val="22"/>
        </w:rPr>
        <w:t>очной</w:t>
      </w:r>
      <w:r w:rsidR="00BC6EEA" w:rsidRPr="00F6278D">
        <w:rPr>
          <w:rFonts w:ascii="Times New Roman" w:hAnsi="Times New Roman"/>
          <w:sz w:val="22"/>
          <w:szCs w:val="22"/>
        </w:rPr>
        <w:t>/заочной (</w:t>
      </w:r>
      <w:r w:rsidR="00BC6EEA" w:rsidRPr="00F6278D">
        <w:rPr>
          <w:rFonts w:ascii="Times New Roman" w:hAnsi="Times New Roman"/>
          <w:i/>
          <w:sz w:val="22"/>
          <w:szCs w:val="22"/>
        </w:rPr>
        <w:t xml:space="preserve">выбрать </w:t>
      </w:r>
      <w:proofErr w:type="gramStart"/>
      <w:r w:rsidR="00BC6EEA" w:rsidRPr="00F6278D">
        <w:rPr>
          <w:rFonts w:ascii="Times New Roman" w:hAnsi="Times New Roman"/>
          <w:i/>
          <w:sz w:val="22"/>
          <w:szCs w:val="22"/>
        </w:rPr>
        <w:t>нужное</w:t>
      </w:r>
      <w:proofErr w:type="gramEnd"/>
      <w:r w:rsidR="00BC6EEA" w:rsidRPr="00F6278D">
        <w:rPr>
          <w:rFonts w:ascii="Times New Roman" w:hAnsi="Times New Roman"/>
          <w:sz w:val="22"/>
          <w:szCs w:val="22"/>
        </w:rPr>
        <w:t>)</w:t>
      </w:r>
      <w:r w:rsidR="0041137D" w:rsidRPr="00F6278D">
        <w:rPr>
          <w:rFonts w:ascii="Times New Roman" w:hAnsi="Times New Roman"/>
          <w:sz w:val="22"/>
          <w:szCs w:val="22"/>
        </w:rPr>
        <w:t xml:space="preserve"> </w:t>
      </w:r>
      <w:r w:rsidRPr="00F6278D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F6278D">
        <w:rPr>
          <w:rFonts w:ascii="Times New Roman" w:hAnsi="Times New Roman"/>
          <w:i/>
          <w:sz w:val="22"/>
          <w:szCs w:val="22"/>
        </w:rPr>
        <w:t>нужное подчеркнуть</w:t>
      </w:r>
      <w:r w:rsidRPr="00F6278D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F6278D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F6278D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F6278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66F36" w:rsidRPr="00F6278D">
        <w:rPr>
          <w:rFonts w:ascii="Times New Roman" w:hAnsi="Times New Roman"/>
          <w:sz w:val="22"/>
          <w:szCs w:val="22"/>
        </w:rPr>
        <w:t xml:space="preserve">ДИПЛОМ СПЕЦИАЛИСТА/ ДИПЛОМ СПЕЦИАЛИСТА </w:t>
      </w:r>
      <w:r w:rsidR="0041137D" w:rsidRPr="00F6278D">
        <w:rPr>
          <w:rFonts w:ascii="Times New Roman" w:hAnsi="Times New Roman"/>
          <w:sz w:val="22"/>
          <w:szCs w:val="22"/>
        </w:rPr>
        <w:t>С ОТЛИЧИЕМ</w:t>
      </w:r>
      <w:r w:rsidR="00285FEA" w:rsidRPr="00F6278D">
        <w:rPr>
          <w:rFonts w:ascii="Times New Roman" w:hAnsi="Times New Roman"/>
          <w:sz w:val="22"/>
          <w:szCs w:val="22"/>
        </w:rPr>
        <w:t xml:space="preserve"> (</w:t>
      </w:r>
      <w:r w:rsidR="00285FEA" w:rsidRPr="00F6278D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F6278D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F6278D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F6278D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F6278D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F6278D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F6278D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66F36" w:rsidRPr="00F6278D">
        <w:rPr>
          <w:rFonts w:ascii="Times New Roman" w:hAnsi="Times New Roman"/>
          <w:sz w:val="22"/>
          <w:szCs w:val="22"/>
        </w:rPr>
        <w:t>ДИПЛОМ СПЕЦИАЛИСТА/ ДИПЛОМ СПЕЦИАЛИСТА</w:t>
      </w:r>
      <w:r w:rsidR="0041137D" w:rsidRPr="00F6278D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F6278D">
        <w:rPr>
          <w:rFonts w:ascii="Times New Roman" w:hAnsi="Times New Roman"/>
          <w:sz w:val="22"/>
          <w:szCs w:val="22"/>
        </w:rPr>
        <w:t>(</w:t>
      </w:r>
      <w:r w:rsidR="00BD34EA" w:rsidRPr="00F6278D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F6278D">
        <w:rPr>
          <w:rFonts w:ascii="Times New Roman" w:hAnsi="Times New Roman"/>
          <w:sz w:val="22"/>
          <w:szCs w:val="22"/>
        </w:rPr>
        <w:t xml:space="preserve">). </w:t>
      </w:r>
      <w:r w:rsidRPr="00F6278D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F6278D">
        <w:rPr>
          <w:rFonts w:ascii="Times New Roman" w:hAnsi="Times New Roman"/>
          <w:sz w:val="22"/>
          <w:szCs w:val="22"/>
        </w:rPr>
        <w:t>.</w:t>
      </w:r>
    </w:p>
    <w:p w:rsidR="00285FEA" w:rsidRPr="00F6278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F6278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F6278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F6278D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F6278D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F6278D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F6278D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F6278D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9" w:history="1"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F6278D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адресу(</w:t>
      </w:r>
      <w:proofErr w:type="spellStart"/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F6278D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F6278D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F6278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F6278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F6278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F6278D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F627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F627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F627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F6278D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F6278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F6278D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F6278D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F6278D">
        <w:rPr>
          <w:rFonts w:ascii="Times New Roman" w:hAnsi="Times New Roman" w:cs="Times New Roman"/>
          <w:sz w:val="22"/>
          <w:szCs w:val="22"/>
        </w:rPr>
        <w:t>.</w:t>
      </w:r>
    </w:p>
    <w:p w:rsidR="00DA6C15" w:rsidRPr="00F6278D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F6278D">
        <w:rPr>
          <w:rFonts w:ascii="Times New Roman" w:hAnsi="Times New Roman" w:cs="Times New Roman"/>
          <w:sz w:val="22"/>
          <w:szCs w:val="22"/>
        </w:rPr>
        <w:t xml:space="preserve">2.2.8. </w:t>
      </w:r>
      <w:r w:rsidR="00D23031" w:rsidRPr="00F6278D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D23031" w:rsidRPr="00F6278D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D23031" w:rsidRPr="00F6278D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D2303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D2303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D2303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D2303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D2303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Pr="00F6278D">
        <w:rPr>
          <w:rFonts w:ascii="Times New Roman" w:hAnsi="Times New Roman" w:cs="Times New Roman"/>
          <w:sz w:val="22"/>
          <w:szCs w:val="22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0" w:history="1">
        <w:r w:rsidR="001F202D"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F6278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F6278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F6278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F6278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F6278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F6278D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F6278D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F6278D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F6278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F6278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F6278D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F6278D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F6278D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F627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F6278D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F6278D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F6278D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F6278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F6278D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F6278D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F6278D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F6278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F6278D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F6278D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F6278D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F6278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1" w:history="1"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F6278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2" w:history="1"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6278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F6278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F6278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</w:t>
      </w:r>
      <w:r w:rsidR="00494F42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F6278D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F6278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F6278D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F6278D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F6278D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F6278D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hAnsi="Times New Roman"/>
          <w:sz w:val="22"/>
          <w:szCs w:val="22"/>
        </w:rPr>
        <w:t>2.5.1</w:t>
      </w:r>
      <w:r w:rsidR="0059550A" w:rsidRPr="00F6278D">
        <w:rPr>
          <w:rFonts w:ascii="Times New Roman" w:hAnsi="Times New Roman"/>
          <w:sz w:val="22"/>
          <w:szCs w:val="22"/>
        </w:rPr>
        <w:t>3</w:t>
      </w:r>
      <w:r w:rsidRPr="00F6278D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F6278D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F6278D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F6278D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F6278D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F6278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F6278D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F6278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F627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F6278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F6278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proofErr w:type="gramStart"/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</w:t>
      </w:r>
      <w:proofErr w:type="gramEnd"/>
      <w:r w:rsidR="00431095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в том числе по годам:</w:t>
      </w:r>
    </w:p>
    <w:p w:rsidR="00D66F36" w:rsidRPr="00F6278D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F6278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F6278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F6278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871164" w:rsidRPr="00F6278D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871164" w:rsidRPr="00F6278D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F6278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F627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F6278D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F6278D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95447" w:rsidRPr="00F6278D" w:rsidRDefault="00D95447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D95447" w:rsidRPr="00F6278D" w:rsidRDefault="00D95447" w:rsidP="0043109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D95447" w:rsidRPr="00F6278D" w:rsidRDefault="00D95447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31095" w:rsidRPr="00F6278D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F6278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6278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 форме обучения</w:t>
      </w:r>
    </w:p>
    <w:p w:rsidR="005A19BF" w:rsidRPr="00F6278D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6278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F6278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6278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B27D20"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6278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F6278D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F6278D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F6278D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F6278D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F6278D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F6278D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F6278D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F6278D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F6278D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6278D">
        <w:rPr>
          <w:rFonts w:ascii="Times New Roman" w:hAnsi="Times New Roman" w:cs="Times New Roman"/>
          <w:sz w:val="22"/>
          <w:szCs w:val="22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F6278D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D95447" w:rsidRPr="00F6278D" w:rsidRDefault="00D95447" w:rsidP="00AD0D8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95447" w:rsidRPr="00F6278D" w:rsidRDefault="00D95447" w:rsidP="00D95447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F6278D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D95447" w:rsidRPr="00F6278D" w:rsidRDefault="00D95447" w:rsidP="00D9544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до 10 сентября </w:t>
      </w:r>
      <w:r w:rsidR="00AD365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(для </w:t>
      </w:r>
      <w:proofErr w:type="spell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Pr="00F6278D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 в размере 100% стоимости образовательных услуг за соответствующий учебный год, указанной в пункте 3.1 настоящего Договора.</w:t>
      </w:r>
    </w:p>
    <w:p w:rsidR="00AD0D89" w:rsidRPr="00F6278D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F6278D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F6278D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F6278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F6278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F6278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F6278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F6278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F6278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F6278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F6278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F6278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F6278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F6278D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F6278D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F6278D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F6278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F6278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F6278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F6278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F6278D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F6278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F6278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proofErr w:type="gramStart"/>
      <w:r w:rsidR="00425C1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</w:t>
      </w:r>
      <w:r w:rsidR="00C05817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proofErr w:type="spellEnd"/>
      <w:proofErr w:type="gramEnd"/>
      <w:r w:rsidR="00425C1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2719B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F6278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F6278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F6278D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F6278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F6278D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F6278D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F6278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F6278D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F6278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6278D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F6278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F6278D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F6278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F6278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F627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F6278D" w:rsidRDefault="00C413E8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6278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F6278D">
        <w:rPr>
          <w:rFonts w:ascii="Times New Roman" w:hAnsi="Times New Roman" w:cs="Times New Roman"/>
          <w:sz w:val="22"/>
          <w:szCs w:val="22"/>
        </w:rPr>
        <w:t>.</w:t>
      </w:r>
    </w:p>
    <w:p w:rsidR="00C212ED" w:rsidRPr="00F6278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6278D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6278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F6278D" w:rsidRPr="00F6278D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6278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6278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F6278D" w:rsidRDefault="005336A3">
            <w:pPr>
              <w:jc w:val="center"/>
              <w:rPr>
                <w:sz w:val="22"/>
                <w:szCs w:val="22"/>
              </w:rPr>
            </w:pPr>
            <w:r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F6278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F6278D" w:rsidRPr="00F6278D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F6278D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F6278D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F6278D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F6278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6278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F6278D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F6278D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F6278D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6278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6278D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F6278D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F6278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F6278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F6278D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F6278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F6278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F6278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F6278D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F6278D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6278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F6278D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  <w:proofErr w:type="gramEnd"/>
          </w:p>
          <w:p w:rsidR="00C413E8" w:rsidRPr="00F6278D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F6278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F6278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F6278D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F6278D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 xml:space="preserve">БИК 017102101, </w:t>
            </w:r>
          </w:p>
          <w:p w:rsidR="0005241E" w:rsidRPr="00F6278D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F6278D">
              <w:rPr>
                <w:sz w:val="22"/>
                <w:szCs w:val="22"/>
              </w:rPr>
              <w:t>р</w:t>
            </w:r>
            <w:proofErr w:type="gramEnd"/>
            <w:r w:rsidRPr="00F6278D">
              <w:rPr>
                <w:sz w:val="22"/>
                <w:szCs w:val="22"/>
              </w:rPr>
              <w:t>/с 03214643000000016700</w:t>
            </w:r>
          </w:p>
          <w:p w:rsidR="0005241E" w:rsidRPr="00F6278D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>к/с 40102810945370000060</w:t>
            </w:r>
          </w:p>
          <w:p w:rsidR="00833BF0" w:rsidRPr="00F6278D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F6278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F6278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F6278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направление/ специальность, форма обучения)</w:t>
            </w:r>
          </w:p>
          <w:p w:rsidR="00833BF0" w:rsidRPr="00F6278D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F6278D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F6278D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F6278D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F6278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F6278D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F6278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6278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F6278D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F6278D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F6278D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F6278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6278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F6278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F6278D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F6278D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F6278D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F6278D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F6278D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F6278D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F6278D">
              <w:rPr>
                <w:b/>
                <w:sz w:val="22"/>
                <w:szCs w:val="22"/>
              </w:rPr>
              <w:t xml:space="preserve"> 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F6278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6278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6278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6278D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F6278D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F6278D">
              <w:rPr>
                <w:b/>
                <w:i/>
                <w:sz w:val="22"/>
                <w:szCs w:val="22"/>
              </w:rPr>
              <w:t>Е</w:t>
            </w:r>
            <w:r w:rsidR="002C4399" w:rsidRPr="00F6278D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F6278D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F6278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6278D" w:rsidRDefault="00B44415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F6278D">
              <w:rPr>
                <w:b/>
                <w:sz w:val="22"/>
                <w:szCs w:val="22"/>
              </w:rPr>
              <w:t>____________________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F6278D" w:rsidRDefault="00833BF0" w:rsidP="00833BF0">
            <w:pPr>
              <w:rPr>
                <w:b/>
                <w:sz w:val="22"/>
                <w:szCs w:val="22"/>
              </w:rPr>
            </w:pPr>
            <w:r w:rsidRPr="00F6278D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F6278D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6278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F6278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F6278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F6278D" w:rsidRDefault="00D65419" w:rsidP="00D65419">
            <w:pPr>
              <w:jc w:val="center"/>
              <w:rPr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>СОГЛАСОВАНО</w:t>
            </w:r>
          </w:p>
          <w:p w:rsidR="00833BF0" w:rsidRPr="00F6278D" w:rsidRDefault="00833BF0" w:rsidP="00833BF0">
            <w:pPr>
              <w:rPr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>Подпись</w:t>
            </w:r>
          </w:p>
          <w:p w:rsidR="00833BF0" w:rsidRPr="00F6278D" w:rsidRDefault="00833BF0" w:rsidP="00833BF0">
            <w:pPr>
              <w:rPr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F6278D" w:rsidRDefault="00D65419" w:rsidP="00833BF0">
            <w:pPr>
              <w:rPr>
                <w:sz w:val="22"/>
                <w:szCs w:val="22"/>
              </w:rPr>
            </w:pPr>
          </w:p>
          <w:p w:rsidR="00D65419" w:rsidRPr="00F6278D" w:rsidRDefault="00D65419" w:rsidP="00833BF0">
            <w:pPr>
              <w:rPr>
                <w:sz w:val="22"/>
                <w:szCs w:val="22"/>
              </w:rPr>
            </w:pPr>
            <w:r w:rsidRPr="00F6278D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F6278D" w:rsidRDefault="00D65419" w:rsidP="00833BF0">
            <w:pPr>
              <w:rPr>
                <w:sz w:val="22"/>
                <w:szCs w:val="22"/>
              </w:rPr>
            </w:pPr>
          </w:p>
        </w:tc>
      </w:tr>
      <w:tr w:rsidR="00F6278D" w:rsidRPr="00F6278D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6278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F6278D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F6278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6278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6278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78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F6278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78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F6278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F6278D" w:rsidRDefault="004825A1" w:rsidP="004825A1">
      <w:pPr>
        <w:rPr>
          <w:sz w:val="22"/>
          <w:szCs w:val="22"/>
        </w:rPr>
      </w:pPr>
      <w:r w:rsidRPr="00F6278D">
        <w:rPr>
          <w:sz w:val="22"/>
          <w:szCs w:val="22"/>
        </w:rPr>
        <w:t>Исп. Ф.И.О.</w:t>
      </w:r>
    </w:p>
    <w:sectPr w:rsidR="004825A1" w:rsidRPr="00F6278D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E2" w:rsidRDefault="000763E2" w:rsidP="0005414B">
      <w:r>
        <w:separator/>
      </w:r>
    </w:p>
  </w:endnote>
  <w:endnote w:type="continuationSeparator" w:id="0">
    <w:p w:rsidR="000763E2" w:rsidRDefault="000763E2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E2" w:rsidRDefault="000763E2" w:rsidP="0005414B">
      <w:r>
        <w:separator/>
      </w:r>
    </w:p>
  </w:footnote>
  <w:footnote w:type="continuationSeparator" w:id="0">
    <w:p w:rsidR="000763E2" w:rsidRDefault="000763E2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763E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19B6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5F75A7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2ED5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994"/>
    <w:rsid w:val="009D2BB7"/>
    <w:rsid w:val="009E014A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656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031"/>
    <w:rsid w:val="00D230C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5447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278D"/>
    <w:rsid w:val="00F66B76"/>
    <w:rsid w:val="00F67F00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yui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ui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yui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yui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0252-AB73-4437-8843-48135E07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2024-04-24T05:13:00Z</cp:lastPrinted>
  <dcterms:created xsi:type="dcterms:W3CDTF">2024-06-07T04:15:00Z</dcterms:created>
  <dcterms:modified xsi:type="dcterms:W3CDTF">2024-06-07T04:15:00Z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