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8659BD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6AA027C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6875E7A" w14:textId="2497759A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8659BD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20E906C4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11D77A7" w14:textId="161CBB3E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8659BD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4FA6504A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8659BD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51FF675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8659BD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66FDA9AC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8659BD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40ADC4A3" w:rsidR="008A69B6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8659BD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4D7D62CF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8659BD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06CFA4AF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8659BD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40D2DD84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3AC731CB" w14:textId="7488E1CC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8659BD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2355317D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CB83D18" w14:textId="16585750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30C7F4F" w14:textId="561A55CD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8659BD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6BE3693E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8659BD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5E202288" w:rsidR="008659BD" w:rsidRDefault="000228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8EE07B3" w14:textId="3B237C7D" w:rsidR="00D52AB1" w:rsidRPr="008A69B6" w:rsidRDefault="00D52AB1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6F3">
        <w:rPr>
          <w:rFonts w:ascii="Times New Roman" w:hAnsi="Times New Roman" w:cs="Times New Roman"/>
          <w:b/>
          <w:sz w:val="28"/>
          <w:szCs w:val="28"/>
        </w:rPr>
        <w:t>гидрогеология, тектоника, минералогия, палеонтология, геофизика, петрография, геохимия и т.д.</w:t>
      </w:r>
    </w:p>
    <w:p w14:paraId="707390BE" w14:textId="77777777" w:rsidR="001079BF" w:rsidRDefault="001079BF" w:rsidP="00B638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AFA1D1" w14:textId="122C77B3" w:rsidR="001079BF" w:rsidRDefault="00D52AB1" w:rsidP="00B6384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810">
        <w:rPr>
          <w:rFonts w:ascii="Times New Roman" w:hAnsi="Times New Roman" w:cs="Times New Roman"/>
          <w:b/>
          <w:sz w:val="28"/>
          <w:szCs w:val="28"/>
        </w:rPr>
        <w:t>Продольная</w:t>
      </w:r>
      <w:r w:rsidR="00182334">
        <w:rPr>
          <w:rFonts w:ascii="Times New Roman" w:hAnsi="Times New Roman" w:cs="Times New Roman"/>
          <w:b/>
          <w:sz w:val="28"/>
          <w:szCs w:val="28"/>
        </w:rPr>
        <w:t xml:space="preserve"> волна – волна, колебание которой происходит </w:t>
      </w:r>
      <w:r w:rsidR="00022810">
        <w:rPr>
          <w:rFonts w:ascii="Times New Roman" w:hAnsi="Times New Roman" w:cs="Times New Roman"/>
          <w:b/>
          <w:sz w:val="28"/>
          <w:szCs w:val="28"/>
        </w:rPr>
        <w:t>вдоль</w:t>
      </w:r>
      <w:r w:rsidR="00182334">
        <w:rPr>
          <w:rFonts w:ascii="Times New Roman" w:hAnsi="Times New Roman" w:cs="Times New Roman"/>
          <w:b/>
          <w:sz w:val="28"/>
          <w:szCs w:val="28"/>
        </w:rPr>
        <w:t xml:space="preserve"> направлению распространения волны.</w:t>
      </w:r>
    </w:p>
    <w:p w14:paraId="22829840" w14:textId="77777777" w:rsidR="008A3699" w:rsidRDefault="008A3699" w:rsidP="008A369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C58070C" w14:textId="1E9AA023" w:rsidR="001079BF" w:rsidRPr="008A69B6" w:rsidRDefault="00182334" w:rsidP="008A69B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Пора; 3. Цемент.</w:t>
      </w:r>
    </w:p>
    <w:p w14:paraId="1F84CF0B" w14:textId="77777777" w:rsidR="001079BF" w:rsidRDefault="001079BF" w:rsidP="008A36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150674C" w14:textId="3BD43E55" w:rsidR="008A3699" w:rsidRDefault="00022810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Отложения озер характеризуются глинистым составом (мелкими частицами по размерам, соответственно, различие в т.ч. в структуре)</w:t>
      </w:r>
      <w:r w:rsidR="00D265A9">
        <w:rPr>
          <w:rFonts w:ascii="Times New Roman" w:hAnsi="Times New Roman" w:cs="Times New Roman"/>
          <w:b/>
          <w:sz w:val="28"/>
          <w:szCs w:val="28"/>
        </w:rPr>
        <w:t xml:space="preserve"> из-за отсутствия гидродинамики. Также в озерах происходит интенсивное накопление органического материала. Текстура слоистая горизонтальная. </w:t>
      </w:r>
    </w:p>
    <w:p w14:paraId="2F16BA04" w14:textId="7541CB3F" w:rsidR="00D265A9" w:rsidRPr="00D265A9" w:rsidRDefault="00D265A9" w:rsidP="00D265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Отложения временных водных потоков связаны с резким увеличением гидродинамики в среде (сильный ливень в горной местности) и гравитацией. Таким образом, структура осадка разнозернистая (от грубообломочной до глинистой) и диаметр частиц уменьшается вниз по разрезу. Текстура направленная, параллельна склону</w:t>
      </w:r>
      <w:r w:rsidR="003948C5">
        <w:rPr>
          <w:rFonts w:ascii="Times New Roman" w:hAnsi="Times New Roman" w:cs="Times New Roman"/>
          <w:b/>
          <w:sz w:val="28"/>
          <w:szCs w:val="28"/>
        </w:rPr>
        <w:t>.</w:t>
      </w:r>
    </w:p>
    <w:p w14:paraId="04B35974" w14:textId="2CFE33AF" w:rsidR="000365A9" w:rsidRDefault="000365A9" w:rsidP="000365A9">
      <w:pPr>
        <w:pStyle w:val="a8"/>
        <w:pBdr>
          <w:top w:val="single" w:sz="4" w:space="0" w:color="auto"/>
        </w:pBdr>
        <w:spacing w:after="0"/>
        <w:ind w:left="76"/>
        <w:rPr>
          <w:rFonts w:ascii="Times New Roman" w:hAnsi="Times New Roman" w:cs="Times New Roman"/>
          <w:sz w:val="28"/>
          <w:szCs w:val="28"/>
        </w:rPr>
      </w:pPr>
    </w:p>
    <w:p w14:paraId="6D1FDC0A" w14:textId="6F598DEA" w:rsidR="001079BF" w:rsidRPr="00063088" w:rsidRDefault="00063088" w:rsidP="00063088">
      <w:pPr>
        <w:pStyle w:val="a8"/>
        <w:numPr>
          <w:ilvl w:val="0"/>
          <w:numId w:val="1"/>
        </w:numPr>
        <w:pBdr>
          <w:top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Эоловое выветривание – разрушительное действие ветра. Чаще всего происходит в пустынях. Ветер поднимает тяжелые песчаные частицы и обтачивает ими скалы пустыни, образуя грибообразные останцы.</w:t>
      </w:r>
    </w:p>
    <w:p w14:paraId="4DAD04B5" w14:textId="77777777" w:rsidR="000365A9" w:rsidRDefault="000365A9" w:rsidP="00ED47E4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4977941" w14:textId="43A53942" w:rsidR="00ED47E4" w:rsidRPr="00B6384F" w:rsidRDefault="008A69B6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84F">
        <w:rPr>
          <w:rFonts w:ascii="Times New Roman" w:hAnsi="Times New Roman" w:cs="Times New Roman"/>
          <w:b/>
          <w:sz w:val="28"/>
          <w:szCs w:val="28"/>
        </w:rPr>
        <w:lastRenderedPageBreak/>
        <w:t>Сейсмическая разведка основана на использовании закономерностей</w:t>
      </w:r>
      <w:r w:rsidR="00B6384F" w:rsidRPr="00B6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84F">
        <w:rPr>
          <w:rFonts w:ascii="Times New Roman" w:hAnsi="Times New Roman" w:cs="Times New Roman"/>
          <w:b/>
          <w:sz w:val="28"/>
          <w:szCs w:val="28"/>
        </w:rPr>
        <w:t>распространения в земной коре искусственно создаваемых упругих волн.</w:t>
      </w:r>
    </w:p>
    <w:p w14:paraId="4DD01AE9" w14:textId="77777777" w:rsidR="00B6384F" w:rsidRPr="00B6384F" w:rsidRDefault="00B6384F" w:rsidP="00B6384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</w:p>
    <w:p w14:paraId="52138290" w14:textId="6F006AC0" w:rsidR="00ED47E4" w:rsidRPr="00B6384F" w:rsidRDefault="00B6384F" w:rsidP="00B6384F">
      <w:pPr>
        <w:spacing w:after="0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 xml:space="preserve">Типы залеганий: горизонтальное, наклонное, складчатое, флексура, разрывное. </w:t>
      </w:r>
      <w:r w:rsidR="001C505F">
        <w:rPr>
          <w:rFonts w:ascii="Times New Roman" w:hAnsi="Times New Roman" w:cs="Times New Roman"/>
          <w:b/>
          <w:sz w:val="28"/>
          <w:szCs w:val="28"/>
        </w:rPr>
        <w:t>Наклонное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 xml:space="preserve"> залегание – залегание, при котором пласты (плоскости напластования) находятся </w:t>
      </w:r>
      <w:r w:rsidR="001C505F">
        <w:rPr>
          <w:rFonts w:ascii="Times New Roman" w:hAnsi="Times New Roman" w:cs="Times New Roman"/>
          <w:b/>
          <w:sz w:val="28"/>
          <w:szCs w:val="28"/>
        </w:rPr>
        <w:t>под наклоном к горизонтали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 xml:space="preserve">. Признаки: границы пластов </w:t>
      </w:r>
      <w:r w:rsidR="001C505F">
        <w:rPr>
          <w:rFonts w:ascii="Times New Roman" w:hAnsi="Times New Roman" w:cs="Times New Roman"/>
          <w:b/>
          <w:sz w:val="28"/>
          <w:szCs w:val="28"/>
        </w:rPr>
        <w:t>пересекают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 xml:space="preserve"> изогипс</w:t>
      </w:r>
      <w:r w:rsidR="001C505F">
        <w:rPr>
          <w:rFonts w:ascii="Times New Roman" w:hAnsi="Times New Roman" w:cs="Times New Roman"/>
          <w:b/>
          <w:sz w:val="28"/>
          <w:szCs w:val="28"/>
        </w:rPr>
        <w:t>ы и повторяют их форму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>,</w:t>
      </w:r>
      <w:r w:rsidR="001C505F">
        <w:rPr>
          <w:rFonts w:ascii="Times New Roman" w:hAnsi="Times New Roman" w:cs="Times New Roman"/>
          <w:b/>
          <w:sz w:val="28"/>
          <w:szCs w:val="28"/>
        </w:rPr>
        <w:t xml:space="preserve"> наличие на территории пластовых треугольников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>.</w:t>
      </w:r>
    </w:p>
    <w:p w14:paraId="7AAEBEA6" w14:textId="0E3B7D41" w:rsidR="00B6384F" w:rsidRPr="00B6384F" w:rsidRDefault="008A3699" w:rsidP="00B6384F">
      <w:pPr>
        <w:pStyle w:val="a8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99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</w:p>
    <w:p w14:paraId="06569C4E" w14:textId="77777777" w:rsidR="00063088" w:rsidRDefault="00063088" w:rsidP="00B6384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 Побежалость – оксидная корочка на минерале, характеризующаяся пестрой окраской</w:t>
      </w:r>
      <w:r w:rsidR="00C457A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4AB7ACBF" w14:textId="252E8FFD" w:rsidR="008A69B6" w:rsidRDefault="00063088" w:rsidP="00063088">
      <w:pPr>
        <w:pStyle w:val="a8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w:r w:rsidR="00C457AF">
        <w:rPr>
          <w:rFonts w:ascii="Times New Roman" w:hAnsi="Times New Roman" w:cs="Times New Roman"/>
          <w:b/>
          <w:sz w:val="28"/>
          <w:szCs w:val="28"/>
        </w:rPr>
        <w:t>Далее описание минерала из коллекции.</w:t>
      </w:r>
    </w:p>
    <w:p w14:paraId="31802CC7" w14:textId="77777777" w:rsidR="00B6384F" w:rsidRDefault="00B6384F" w:rsidP="00B6384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Возможные причины: </w:t>
      </w:r>
    </w:p>
    <w:p w14:paraId="36058F82" w14:textId="01E46194" w:rsidR="00B6384F" w:rsidRDefault="00B6384F" w:rsidP="00B6384F">
      <w:pPr>
        <w:pStyle w:val="a8"/>
        <w:ind w:left="426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органическое вещество оседает вблизи береговой линии в больших кол-вах и становится пищей для организмов (вдали накопление не интенсивное – все на поверхности), </w:t>
      </w:r>
    </w:p>
    <w:p w14:paraId="54C109CB" w14:textId="35CD97E4" w:rsidR="00B6384F" w:rsidRDefault="00B6384F" w:rsidP="00B6384F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вблизи береговой линии сильная гидродинамика, глубокое зарывание – способ защититься от этого</w:t>
      </w:r>
    </w:p>
    <w:p w14:paraId="21FF1FBB" w14:textId="4C459080" w:rsidR="00B6384F" w:rsidRPr="00EB1901" w:rsidRDefault="00B6384F" w:rsidP="00B6384F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сублиторальной зоне большое биологическое разнообразие, в том числе много хищников. Зарывание – защита от них.</w:t>
      </w:r>
    </w:p>
    <w:p w14:paraId="6C67F91F" w14:textId="46CAF75E" w:rsidR="00ED47E4" w:rsidRPr="008A69B6" w:rsidRDefault="008A69B6" w:rsidP="008A69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sectPr w:rsidR="00ED47E4" w:rsidRPr="008A69B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2EFAB" w14:textId="77777777" w:rsidR="005169AF" w:rsidRDefault="005169AF" w:rsidP="00D52AB1">
      <w:pPr>
        <w:spacing w:after="0" w:line="240" w:lineRule="auto"/>
      </w:pPr>
      <w:r>
        <w:separator/>
      </w:r>
    </w:p>
  </w:endnote>
  <w:endnote w:type="continuationSeparator" w:id="0">
    <w:p w14:paraId="28E8C77A" w14:textId="77777777" w:rsidR="005169AF" w:rsidRDefault="005169AF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C426A" w14:textId="77777777" w:rsidR="005169AF" w:rsidRDefault="005169AF" w:rsidP="00D52AB1">
      <w:pPr>
        <w:spacing w:after="0" w:line="240" w:lineRule="auto"/>
      </w:pPr>
      <w:r>
        <w:separator/>
      </w:r>
    </w:p>
  </w:footnote>
  <w:footnote w:type="continuationSeparator" w:id="0">
    <w:p w14:paraId="46C5728C" w14:textId="77777777" w:rsidR="005169AF" w:rsidRDefault="005169AF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39E22598" w:rsidR="008659BD" w:rsidRPr="0092734A" w:rsidRDefault="00B6384F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геология</w:t>
          </w:r>
        </w:p>
      </w:tc>
      <w:tc>
        <w:tcPr>
          <w:tcW w:w="784" w:type="dxa"/>
        </w:tcPr>
        <w:p w14:paraId="6563B4B0" w14:textId="3BD76DEC" w:rsidR="00D52AB1" w:rsidRPr="0092734A" w:rsidRDefault="001D7720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6</w:t>
          </w:r>
          <w:r w:rsidR="00B6384F">
            <w:rPr>
              <w:rFonts w:ascii="Times New Roman" w:hAnsi="Times New Roman" w:cs="Times New Roman"/>
              <w:sz w:val="32"/>
              <w:szCs w:val="32"/>
            </w:rPr>
            <w:t>-7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56513F6" w:rsidR="00D52AB1" w:rsidRPr="0092734A" w:rsidRDefault="00022810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2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074399237">
    <w:abstractNumId w:val="0"/>
  </w:num>
  <w:num w:numId="2" w16cid:durableId="1608153426">
    <w:abstractNumId w:val="5"/>
  </w:num>
  <w:num w:numId="3" w16cid:durableId="865170553">
    <w:abstractNumId w:val="4"/>
  </w:num>
  <w:num w:numId="4" w16cid:durableId="290134449">
    <w:abstractNumId w:val="2"/>
  </w:num>
  <w:num w:numId="5" w16cid:durableId="299305146">
    <w:abstractNumId w:val="3"/>
  </w:num>
  <w:num w:numId="6" w16cid:durableId="1657104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22810"/>
    <w:rsid w:val="000365A9"/>
    <w:rsid w:val="00063088"/>
    <w:rsid w:val="001079BF"/>
    <w:rsid w:val="00173EFB"/>
    <w:rsid w:val="00182334"/>
    <w:rsid w:val="001C505F"/>
    <w:rsid w:val="001D7720"/>
    <w:rsid w:val="003948C5"/>
    <w:rsid w:val="004058A9"/>
    <w:rsid w:val="004F39D3"/>
    <w:rsid w:val="00514E86"/>
    <w:rsid w:val="005169AF"/>
    <w:rsid w:val="005A5405"/>
    <w:rsid w:val="008659BD"/>
    <w:rsid w:val="008A3699"/>
    <w:rsid w:val="008A69B6"/>
    <w:rsid w:val="009506F3"/>
    <w:rsid w:val="00A3178D"/>
    <w:rsid w:val="00AF6FEC"/>
    <w:rsid w:val="00B6384F"/>
    <w:rsid w:val="00BD7A1B"/>
    <w:rsid w:val="00C22EDF"/>
    <w:rsid w:val="00C457AF"/>
    <w:rsid w:val="00D01BC5"/>
    <w:rsid w:val="00D20275"/>
    <w:rsid w:val="00D265A9"/>
    <w:rsid w:val="00D52AB1"/>
    <w:rsid w:val="00ED47E4"/>
    <w:rsid w:val="00F4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Яна Лось</cp:lastModifiedBy>
  <cp:revision>2</cp:revision>
  <dcterms:created xsi:type="dcterms:W3CDTF">2024-03-25T17:59:00Z</dcterms:created>
  <dcterms:modified xsi:type="dcterms:W3CDTF">2024-03-25T17:59:00Z</dcterms:modified>
</cp:coreProperties>
</file>