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F8CCE" w14:textId="663DA7D7" w:rsidR="00EE5587" w:rsidRPr="00DA792D" w:rsidRDefault="00932FE6" w:rsidP="000A3501">
      <w:pPr>
        <w:spacing w:after="0"/>
        <w:jc w:val="right"/>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14:anchorId="665CCA5B" wp14:editId="780E2194">
                <wp:simplePos x="0" y="0"/>
                <wp:positionH relativeFrom="column">
                  <wp:posOffset>2778316</wp:posOffset>
                </wp:positionH>
                <wp:positionV relativeFrom="paragraph">
                  <wp:posOffset>9179424</wp:posOffset>
                </wp:positionV>
                <wp:extent cx="401702" cy="417559"/>
                <wp:effectExtent l="0" t="0" r="0" b="1905"/>
                <wp:wrapNone/>
                <wp:docPr id="3" name="Прямоугольник 3"/>
                <wp:cNvGraphicFramePr/>
                <a:graphic xmlns:a="http://schemas.openxmlformats.org/drawingml/2006/main">
                  <a:graphicData uri="http://schemas.microsoft.com/office/word/2010/wordprocessingShape">
                    <wps:wsp>
                      <wps:cNvSpPr/>
                      <wps:spPr>
                        <a:xfrm>
                          <a:off x="0" y="0"/>
                          <a:ext cx="401702" cy="41755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CECEB" id="Прямоугольник 3" o:spid="_x0000_s1026" style="position:absolute;margin-left:218.75pt;margin-top:722.8pt;width:31.65pt;height:3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" fillcolor="white [3212]" stroked="f" strokeweight="2pt"/>
            </w:pict>
          </mc:Fallback>
        </mc:AlternateContent>
      </w:r>
      <w:r w:rsidR="009E2B3B" w:rsidRPr="00DA792D">
        <w:rPr>
          <w:rFonts w:ascii="Times New Roman" w:eastAsia="Times New Roman" w:hAnsi="Times New Roman" w:cs="Times New Roman"/>
          <w:noProof/>
          <w:sz w:val="26"/>
          <w:szCs w:val="26"/>
          <w:lang w:eastAsia="ru-RU"/>
        </w:rPr>
        <w:drawing>
          <wp:inline distT="0" distB="0" distL="0" distR="0" wp14:anchorId="722D93CB" wp14:editId="4DE2B756">
            <wp:extent cx="6416848" cy="8520306"/>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2051" cy="8527214"/>
                    </a:xfrm>
                    <a:prstGeom prst="rect">
                      <a:avLst/>
                    </a:prstGeom>
                    <a:noFill/>
                    <a:ln>
                      <a:noFill/>
                    </a:ln>
                  </pic:spPr>
                </pic:pic>
              </a:graphicData>
            </a:graphic>
          </wp:inline>
        </w:drawing>
      </w:r>
    </w:p>
    <w:p w14:paraId="54E0E34F" w14:textId="332B43FA" w:rsidR="00EE5587" w:rsidRPr="00DA792D" w:rsidRDefault="00932FE6" w:rsidP="000A3501">
      <w:pPr>
        <w:spacing w:after="0"/>
        <w:jc w:val="right"/>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w:lastRenderedPageBreak/>
        <mc:AlternateContent>
          <mc:Choice Requires="wps">
            <w:drawing>
              <wp:anchor distT="0" distB="0" distL="114300" distR="114300" simplePos="0" relativeHeight="251661312" behindDoc="0" locked="0" layoutInCell="1" allowOverlap="1" wp14:anchorId="1DDBA4E4" wp14:editId="3A523370">
                <wp:simplePos x="0" y="0"/>
                <wp:positionH relativeFrom="column">
                  <wp:posOffset>2767924</wp:posOffset>
                </wp:positionH>
                <wp:positionV relativeFrom="paragraph">
                  <wp:posOffset>9507250</wp:posOffset>
                </wp:positionV>
                <wp:extent cx="401702" cy="417559"/>
                <wp:effectExtent l="0" t="0" r="0" b="1905"/>
                <wp:wrapNone/>
                <wp:docPr id="4" name="Прямоугольник 4"/>
                <wp:cNvGraphicFramePr/>
                <a:graphic xmlns:a="http://schemas.openxmlformats.org/drawingml/2006/main">
                  <a:graphicData uri="http://schemas.microsoft.com/office/word/2010/wordprocessingShape">
                    <wps:wsp>
                      <wps:cNvSpPr/>
                      <wps:spPr>
                        <a:xfrm>
                          <a:off x="0" y="0"/>
                          <a:ext cx="401702" cy="41755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8E407" id="Прямоугольник 4" o:spid="_x0000_s1026" style="position:absolute;margin-left:217.95pt;margin-top:748.6pt;width:31.65pt;height:32.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" fillcolor="white [3212]" stroked="f" strokeweight="2pt"/>
            </w:pict>
          </mc:Fallback>
        </mc:AlternateContent>
      </w:r>
      <w:r w:rsidR="009E2B3B" w:rsidRPr="00DA792D">
        <w:rPr>
          <w:rFonts w:ascii="Times New Roman" w:eastAsia="Times New Roman" w:hAnsi="Times New Roman" w:cs="Times New Roman"/>
          <w:noProof/>
          <w:sz w:val="26"/>
          <w:szCs w:val="26"/>
          <w:lang w:eastAsia="ru-RU"/>
        </w:rPr>
        <w:drawing>
          <wp:inline distT="0" distB="0" distL="0" distR="0" wp14:anchorId="119F0E30" wp14:editId="76FC9842">
            <wp:extent cx="6410095" cy="9782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5010" cy="9789676"/>
                    </a:xfrm>
                    <a:prstGeom prst="rect">
                      <a:avLst/>
                    </a:prstGeom>
                    <a:noFill/>
                    <a:ln>
                      <a:noFill/>
                    </a:ln>
                  </pic:spPr>
                </pic:pic>
              </a:graphicData>
            </a:graphic>
          </wp:inline>
        </w:drawing>
      </w:r>
    </w:p>
    <w:p w14:paraId="527D3F37" w14:textId="77777777" w:rsidR="000A3501" w:rsidRPr="00DA792D" w:rsidRDefault="000A3501" w:rsidP="000A3501">
      <w:pPr>
        <w:spacing w:after="0" w:line="240" w:lineRule="auto"/>
        <w:jc w:val="center"/>
        <w:rPr>
          <w:rFonts w:ascii="Times New Roman" w:eastAsia="Times New Roman" w:hAnsi="Times New Roman" w:cs="Times New Roman"/>
          <w:b/>
          <w:bCs/>
          <w:sz w:val="24"/>
          <w:szCs w:val="24"/>
          <w:lang w:eastAsia="zh-CN"/>
        </w:rPr>
      </w:pPr>
      <w:r w:rsidRPr="00DA792D">
        <w:rPr>
          <w:rFonts w:ascii="Times New Roman" w:eastAsia="Times New Roman" w:hAnsi="Times New Roman" w:cs="Times New Roman"/>
          <w:b/>
          <w:bCs/>
          <w:sz w:val="24"/>
          <w:szCs w:val="24"/>
          <w:lang w:eastAsia="zh-CN"/>
        </w:rPr>
        <w:lastRenderedPageBreak/>
        <w:t>СОДЕРЖАНИЕ</w:t>
      </w:r>
    </w:p>
    <w:p w14:paraId="5A73D15E" w14:textId="77777777" w:rsidR="00F759F0" w:rsidRPr="00DA792D" w:rsidRDefault="00F759F0" w:rsidP="000A3501">
      <w:pPr>
        <w:spacing w:after="0" w:line="240" w:lineRule="auto"/>
        <w:jc w:val="center"/>
        <w:rPr>
          <w:rFonts w:ascii="Times New Roman" w:eastAsia="Times New Roman" w:hAnsi="Times New Roman" w:cs="Times New Roman"/>
          <w:b/>
          <w:bCs/>
          <w:sz w:val="24"/>
          <w:szCs w:val="24"/>
          <w:lang w:eastAsia="zh-CN"/>
        </w:rPr>
      </w:pPr>
    </w:p>
    <w:sdt>
      <w:sdtPr>
        <w:rPr>
          <w:rFonts w:asciiTheme="minorHAnsi" w:eastAsiaTheme="minorHAnsi" w:hAnsiTheme="minorHAnsi" w:cstheme="minorBidi"/>
          <w:b w:val="0"/>
          <w:bCs w:val="0"/>
          <w:noProof/>
          <w:color w:val="auto"/>
          <w:sz w:val="22"/>
          <w:szCs w:val="22"/>
          <w:lang w:eastAsia="en-US"/>
        </w:rPr>
        <w:id w:val="-1659917355"/>
        <w:docPartObj>
          <w:docPartGallery w:val="Table of Contents"/>
          <w:docPartUnique/>
        </w:docPartObj>
      </w:sdtPr>
      <w:sdtEndPr>
        <w:rPr>
          <w:rFonts w:ascii="Times New Roman" w:eastAsia="Times New Roman" w:hAnsi="Times New Roman" w:cs="Times New Roman"/>
          <w:sz w:val="24"/>
          <w:szCs w:val="24"/>
          <w:lang w:eastAsia="zh-CN"/>
        </w:rPr>
      </w:sdtEndPr>
      <w:sdtContent>
        <w:p w14:paraId="1FD59C16" w14:textId="77777777" w:rsidR="00D07789" w:rsidRPr="00DA792D" w:rsidRDefault="00D07789" w:rsidP="00D07789">
          <w:pPr>
            <w:pStyle w:val="ab"/>
            <w:spacing w:before="0"/>
            <w:rPr>
              <w:rFonts w:ascii="Times New Roman" w:hAnsi="Times New Roman" w:cs="Times New Roman"/>
              <w:b w:val="0"/>
              <w:sz w:val="24"/>
              <w:szCs w:val="24"/>
            </w:rPr>
          </w:pPr>
        </w:p>
        <w:p w14:paraId="60D1BAFA" w14:textId="77777777" w:rsidR="00D07789" w:rsidRPr="00DA792D" w:rsidRDefault="00D07789" w:rsidP="00D07789">
          <w:pPr>
            <w:pStyle w:val="12"/>
            <w:tabs>
              <w:tab w:val="right" w:leader="dot" w:pos="9345"/>
            </w:tabs>
            <w:rPr>
              <w:webHidden/>
            </w:rPr>
          </w:pPr>
          <w:r w:rsidRPr="00DA792D">
            <w:t>1. Общие положения</w:t>
          </w:r>
          <w:r w:rsidRPr="00DA792D">
            <w:rPr>
              <w:webHidden/>
            </w:rPr>
            <w:tab/>
            <w:t>4</w:t>
          </w:r>
        </w:p>
        <w:p w14:paraId="68FEF17E" w14:textId="6F0E32A5" w:rsidR="00D07789" w:rsidRPr="00DA792D" w:rsidRDefault="00D07789" w:rsidP="00D07789">
          <w:pPr>
            <w:pStyle w:val="12"/>
            <w:tabs>
              <w:tab w:val="right" w:leader="dot" w:pos="9345"/>
            </w:tabs>
            <w:rPr>
              <w:webHidden/>
            </w:rPr>
          </w:pPr>
          <w:r w:rsidRPr="00DA792D">
            <w:t>2. Формы и условия проведения государственной итоговой аттестации</w:t>
          </w:r>
          <w:r w:rsidRPr="00DA792D">
            <w:rPr>
              <w:webHidden/>
            </w:rPr>
            <w:tab/>
          </w:r>
          <w:r w:rsidR="00F11765">
            <w:rPr>
              <w:webHidden/>
            </w:rPr>
            <w:t>7</w:t>
          </w:r>
        </w:p>
        <w:p w14:paraId="17836576" w14:textId="69B3C166" w:rsidR="00D07789" w:rsidRPr="00DA792D" w:rsidRDefault="00D07789" w:rsidP="00D07789">
          <w:pPr>
            <w:pStyle w:val="12"/>
            <w:tabs>
              <w:tab w:val="right" w:leader="dot" w:pos="9345"/>
            </w:tabs>
            <w:rPr>
              <w:rFonts w:eastAsiaTheme="minorEastAsia"/>
              <w:lang w:eastAsia="ru-RU"/>
            </w:rPr>
          </w:pPr>
          <w:r w:rsidRPr="00DA792D">
            <w:t>3. Требования к организации и проведению государственной итоговой аттестации в форме демонстрационного экзамена</w:t>
          </w:r>
          <w:r w:rsidRPr="00DA792D">
            <w:rPr>
              <w:webHidden/>
            </w:rPr>
            <w:tab/>
          </w:r>
          <w:r w:rsidR="00926EDB">
            <w:rPr>
              <w:webHidden/>
            </w:rPr>
            <w:t>8</w:t>
          </w:r>
        </w:p>
        <w:p w14:paraId="24BA1955" w14:textId="0EB9D5B0" w:rsidR="00D07789" w:rsidRPr="00DA792D" w:rsidRDefault="00D07789" w:rsidP="00D07789">
          <w:pPr>
            <w:pStyle w:val="12"/>
            <w:tabs>
              <w:tab w:val="right" w:leader="dot" w:pos="9344"/>
            </w:tabs>
          </w:pPr>
          <w:r w:rsidRPr="00DA792D">
            <w:t>4. Контроль и оценка результатов государственной итоговой аттестации</w:t>
          </w:r>
          <w:r w:rsidRPr="00DA792D">
            <w:tab/>
          </w:r>
          <w:r w:rsidR="00F11765">
            <w:t>13</w:t>
          </w:r>
        </w:p>
        <w:p w14:paraId="26D82EEB" w14:textId="7BB9D779" w:rsidR="00D07789" w:rsidRPr="00DA792D" w:rsidRDefault="00D07789" w:rsidP="00D07789">
          <w:pPr>
            <w:pStyle w:val="12"/>
            <w:tabs>
              <w:tab w:val="right" w:leader="dot" w:pos="9344"/>
            </w:tabs>
          </w:pPr>
          <w:r w:rsidRPr="00DA792D">
            <w:t>5. Порядок по</w:t>
          </w:r>
          <w:r w:rsidR="00F11765">
            <w:t>дачи и рассмотрения апелляций</w:t>
          </w:r>
          <w:r w:rsidR="00F11765">
            <w:tab/>
            <w:t>1</w:t>
          </w:r>
          <w:r w:rsidR="00932FE6">
            <w:t>5</w:t>
          </w:r>
        </w:p>
        <w:p w14:paraId="4E8CB90C" w14:textId="1A647C62" w:rsidR="00D07789" w:rsidRPr="00DA792D" w:rsidRDefault="00D07789" w:rsidP="00D07789">
          <w:pPr>
            <w:pStyle w:val="12"/>
            <w:tabs>
              <w:tab w:val="right" w:leader="dot" w:pos="9344"/>
            </w:tabs>
          </w:pPr>
          <w:r w:rsidRPr="00DA792D">
            <w:t>6. Особенности проведения ГИА для выпускников из числа лиц с ограниченными возможностями здоровья, дете</w:t>
          </w:r>
          <w:r w:rsidR="00F11765">
            <w:t>й-инвалидов и инвалидов</w:t>
          </w:r>
          <w:r w:rsidR="00F11765">
            <w:tab/>
            <w:t>1</w:t>
          </w:r>
          <w:r w:rsidR="00932FE6">
            <w:t>6</w:t>
          </w:r>
        </w:p>
        <w:p w14:paraId="07A3ECBC" w14:textId="6CE6352B" w:rsidR="00D07789" w:rsidRPr="00DA792D" w:rsidRDefault="00D07789" w:rsidP="00D07789">
          <w:pPr>
            <w:pStyle w:val="12"/>
            <w:tabs>
              <w:tab w:val="right" w:leader="dot" w:pos="9344"/>
            </w:tabs>
            <w:rPr>
              <w:webHidden/>
            </w:rPr>
          </w:pPr>
          <w:r w:rsidRPr="00DA792D">
            <w:t xml:space="preserve">Приложение 1 Особенности </w:t>
          </w:r>
          <w:r w:rsidR="00F11765">
            <w:t>проведения ДЭ базового уровня</w:t>
          </w:r>
          <w:r w:rsidR="00F11765">
            <w:tab/>
            <w:t>1</w:t>
          </w:r>
          <w:r w:rsidR="00394EC8">
            <w:t>8</w:t>
          </w:r>
        </w:p>
        <w:p w14:paraId="36BDA6F0" w14:textId="1477D7EE" w:rsidR="00D07789" w:rsidRPr="00DA792D" w:rsidRDefault="00D07789" w:rsidP="00D07789">
          <w:pPr>
            <w:pStyle w:val="12"/>
            <w:tabs>
              <w:tab w:val="right" w:leader="dot" w:pos="9344"/>
            </w:tabs>
          </w:pPr>
          <w:r w:rsidRPr="00DA792D">
            <w:t>Приложение 2 Особенности про</w:t>
          </w:r>
          <w:r w:rsidR="00F11765">
            <w:t>ведения ДЭ профильного уровня</w:t>
          </w:r>
          <w:r w:rsidR="00F11765">
            <w:tab/>
            <w:t>2</w:t>
          </w:r>
          <w:r w:rsidR="00394EC8">
            <w:t>3</w:t>
          </w:r>
        </w:p>
      </w:sdtContent>
    </w:sdt>
    <w:p w14:paraId="721FAD4E" w14:textId="77777777" w:rsidR="000A3501" w:rsidRPr="00DA792D" w:rsidRDefault="000A3501" w:rsidP="000A3501">
      <w:pPr>
        <w:spacing w:after="0" w:line="240" w:lineRule="auto"/>
        <w:rPr>
          <w:rFonts w:ascii="Times New Roman" w:eastAsia="Times New Roman" w:hAnsi="Times New Roman" w:cs="Times New Roman"/>
          <w:b/>
          <w:sz w:val="24"/>
          <w:szCs w:val="24"/>
          <w:lang w:eastAsia="ru-RU"/>
        </w:rPr>
      </w:pPr>
      <w:r w:rsidRPr="00DA792D">
        <w:rPr>
          <w:rFonts w:ascii="Times New Roman" w:eastAsia="Times New Roman" w:hAnsi="Times New Roman" w:cs="Times New Roman"/>
          <w:b/>
          <w:sz w:val="24"/>
          <w:szCs w:val="24"/>
          <w:lang w:eastAsia="ru-RU"/>
        </w:rPr>
        <w:br w:type="page"/>
      </w:r>
    </w:p>
    <w:p w14:paraId="4448850B" w14:textId="77777777" w:rsidR="000A3501" w:rsidRPr="00DA792D" w:rsidRDefault="00BA275D" w:rsidP="00BB0295">
      <w:pPr>
        <w:pStyle w:val="1"/>
        <w:jc w:val="center"/>
        <w:rPr>
          <w:b/>
          <w:bCs/>
          <w:iCs/>
          <w:sz w:val="24"/>
          <w:szCs w:val="24"/>
          <w:lang w:eastAsia="ru-RU"/>
        </w:rPr>
      </w:pPr>
      <w:bookmarkStart w:id="0" w:name="_Toc213499422"/>
      <w:r w:rsidRPr="00DA792D">
        <w:rPr>
          <w:b/>
          <w:bCs/>
          <w:iCs/>
          <w:sz w:val="24"/>
          <w:szCs w:val="24"/>
          <w:lang w:eastAsia="ru-RU"/>
        </w:rPr>
        <w:lastRenderedPageBreak/>
        <w:t xml:space="preserve">1. </w:t>
      </w:r>
      <w:r w:rsidR="000A3501" w:rsidRPr="00DA792D">
        <w:rPr>
          <w:b/>
          <w:bCs/>
          <w:iCs/>
          <w:sz w:val="24"/>
          <w:szCs w:val="24"/>
          <w:lang w:eastAsia="ru-RU"/>
        </w:rPr>
        <w:t>ОБЩИЕ ПОЛОЖЕНИЯ</w:t>
      </w:r>
      <w:bookmarkEnd w:id="0"/>
    </w:p>
    <w:p w14:paraId="2D24CCA4" w14:textId="77777777" w:rsidR="000A3501" w:rsidRPr="00DA792D" w:rsidRDefault="000A3501" w:rsidP="000A3501">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77CB7AA7" w14:textId="004E3CD4" w:rsidR="000A3501" w:rsidRPr="00DA792D"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 xml:space="preserve">Программа государственной итоговой аттестации по профессии </w:t>
      </w:r>
      <w:r w:rsidR="009E2B3B" w:rsidRPr="00DA792D">
        <w:rPr>
          <w:rFonts w:ascii="Times New Roman" w:eastAsia="Times New Roman" w:hAnsi="Times New Roman" w:cs="Times New Roman"/>
          <w:sz w:val="24"/>
          <w:szCs w:val="24"/>
          <w:lang w:eastAsia="ru-RU"/>
        </w:rPr>
        <w:t>21.01.02 Оператор по ремонту скважин</w:t>
      </w:r>
      <w:r w:rsidRPr="00DA792D">
        <w:rPr>
          <w:rFonts w:ascii="Times New Roman" w:eastAsia="Times New Roman" w:hAnsi="Times New Roman" w:cs="Times New Roman"/>
          <w:sz w:val="24"/>
          <w:szCs w:val="24"/>
          <w:lang w:eastAsia="ru-RU"/>
        </w:rPr>
        <w:t xml:space="preserve"> на 2025/2026 учебный год разработана в соответствии с Федеральным законом от 29.12.2012 № 273-ФЗ «Об образовании в Российской Федерации»», ФГОС СПО по профессии </w:t>
      </w:r>
      <w:r w:rsidR="009E2B3B" w:rsidRPr="00DA792D">
        <w:rPr>
          <w:rFonts w:ascii="Times New Roman" w:eastAsia="Times New Roman" w:hAnsi="Times New Roman" w:cs="Times New Roman"/>
          <w:sz w:val="24"/>
          <w:szCs w:val="24"/>
          <w:lang w:eastAsia="ru-RU"/>
        </w:rPr>
        <w:t>21.01.02 Оператор по ремонту скважин</w:t>
      </w:r>
      <w:r w:rsidRPr="00DA792D">
        <w:rPr>
          <w:rFonts w:ascii="Times New Roman" w:eastAsia="Times New Roman" w:hAnsi="Times New Roman" w:cs="Times New Roman"/>
          <w:sz w:val="24"/>
          <w:szCs w:val="24"/>
          <w:lang w:eastAsia="ru-RU"/>
        </w:rPr>
        <w:t xml:space="preserve"> и определяет совокупность требований к государственной итоговой аттестации выпускников по профессии </w:t>
      </w:r>
      <w:r w:rsidR="009E2B3B" w:rsidRPr="00DA792D">
        <w:rPr>
          <w:rFonts w:ascii="Times New Roman" w:eastAsia="Times New Roman" w:hAnsi="Times New Roman" w:cs="Times New Roman"/>
          <w:sz w:val="24"/>
          <w:szCs w:val="24"/>
          <w:lang w:eastAsia="ru-RU"/>
        </w:rPr>
        <w:t>21.01.02 Оператор по ремонту скважин</w:t>
      </w:r>
      <w:r w:rsidRPr="00DA792D">
        <w:rPr>
          <w:rFonts w:ascii="Times New Roman" w:eastAsia="Times New Roman" w:hAnsi="Times New Roman" w:cs="Times New Roman"/>
          <w:sz w:val="24"/>
          <w:szCs w:val="24"/>
          <w:lang w:eastAsia="ru-RU"/>
        </w:rPr>
        <w:t xml:space="preserve"> в 2025/2026 учебном году, осваивающих образовательную программу на базе основного общего образования.</w:t>
      </w:r>
    </w:p>
    <w:p w14:paraId="542D5905" w14:textId="41317D2A" w:rsidR="000A3501" w:rsidRPr="00DA792D"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 xml:space="preserve">Государственная итоговая аттестация является частью оценки качества освоения основной профессиональной образовательной программы по профессии </w:t>
      </w:r>
      <w:r w:rsidR="009E2B3B" w:rsidRPr="00DA792D">
        <w:rPr>
          <w:rFonts w:ascii="Times New Roman" w:eastAsia="Times New Roman" w:hAnsi="Times New Roman" w:cs="Times New Roman"/>
          <w:sz w:val="24"/>
          <w:szCs w:val="24"/>
          <w:lang w:eastAsia="ru-RU"/>
        </w:rPr>
        <w:t>21.01.02 Оператор по ремонту скважин</w:t>
      </w:r>
      <w:r w:rsidRPr="00DA792D">
        <w:rPr>
          <w:rFonts w:ascii="Times New Roman" w:eastAsia="Times New Roman" w:hAnsi="Times New Roman" w:cs="Times New Roman"/>
          <w:sz w:val="24"/>
          <w:szCs w:val="24"/>
          <w:lang w:eastAsia="ru-RU"/>
        </w:rPr>
        <w:t xml:space="preserve"> и является обязательной процедурой для выпускников очной</w:t>
      </w:r>
      <w:r w:rsidRPr="00DA792D">
        <w:rPr>
          <w:rFonts w:ascii="Times New Roman" w:eastAsia="Times New Roman" w:hAnsi="Times New Roman" w:cs="Times New Roman"/>
          <w:color w:val="0070C0"/>
          <w:sz w:val="24"/>
          <w:szCs w:val="24"/>
          <w:lang w:eastAsia="ru-RU"/>
        </w:rPr>
        <w:t xml:space="preserve"> </w:t>
      </w:r>
      <w:r w:rsidRPr="00DA792D">
        <w:rPr>
          <w:rFonts w:ascii="Times New Roman" w:eastAsia="Times New Roman" w:hAnsi="Times New Roman" w:cs="Times New Roman"/>
          <w:sz w:val="24"/>
          <w:szCs w:val="24"/>
          <w:lang w:eastAsia="ru-RU"/>
        </w:rPr>
        <w:t>формы обучения, завершающих освоение основной профессиональной образовательной программы (далее - ОПОП) среднего профессионального образования в ТИУ.</w:t>
      </w:r>
    </w:p>
    <w:p w14:paraId="6ABCF47F" w14:textId="45A6FB3E" w:rsidR="000A3501" w:rsidRPr="00DA792D"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 xml:space="preserve">Целью государственной итоговой аттестации является установление соответствия уровня и качества профессиональной подготовки выпускника по профессии </w:t>
      </w:r>
      <w:r w:rsidR="009E2B3B" w:rsidRPr="00DA792D">
        <w:rPr>
          <w:rFonts w:ascii="Times New Roman" w:eastAsia="Times New Roman" w:hAnsi="Times New Roman" w:cs="Times New Roman"/>
          <w:sz w:val="24"/>
          <w:szCs w:val="24"/>
          <w:lang w:eastAsia="ru-RU"/>
        </w:rPr>
        <w:t>21.01.02 Оператор по ремонту скважин</w:t>
      </w:r>
      <w:r w:rsidRPr="00DA792D">
        <w:rPr>
          <w:rFonts w:ascii="Times New Roman" w:eastAsia="Times New Roman" w:hAnsi="Times New Roman" w:cs="Times New Roman"/>
          <w:sz w:val="24"/>
          <w:szCs w:val="24"/>
          <w:lang w:eastAsia="ru-RU"/>
        </w:rPr>
        <w:t xml:space="preserve"> требованиям федерального государственного образовательного стандарта среднего профессионального образования </w:t>
      </w:r>
      <w:r w:rsidRPr="00DA792D">
        <w:rPr>
          <w:rFonts w:ascii="Times New Roman" w:eastAsia="Calibri" w:hAnsi="Times New Roman" w:cs="Times New Roman"/>
          <w:sz w:val="24"/>
          <w:szCs w:val="24"/>
        </w:rPr>
        <w:t xml:space="preserve">с учетом требований регионального рынка труда. </w:t>
      </w:r>
    </w:p>
    <w:p w14:paraId="6DFCAA9D" w14:textId="77777777" w:rsidR="000A3501" w:rsidRPr="00DA792D" w:rsidRDefault="000A3501" w:rsidP="00926EDB">
      <w:pPr>
        <w:spacing w:after="0" w:line="264" w:lineRule="auto"/>
        <w:ind w:firstLine="567"/>
        <w:contextualSpacing/>
        <w:jc w:val="both"/>
        <w:rPr>
          <w:rFonts w:ascii="Times New Roman" w:eastAsia="Times New Roman" w:hAnsi="Times New Roman" w:cs="Times New Roman"/>
          <w:sz w:val="24"/>
          <w:szCs w:val="24"/>
          <w:lang w:eastAsia="ar-SA"/>
        </w:rPr>
      </w:pPr>
      <w:r w:rsidRPr="00DA792D">
        <w:rPr>
          <w:rFonts w:ascii="Times New Roman" w:eastAsia="Times New Roman" w:hAnsi="Times New Roman" w:cs="Times New Roman"/>
          <w:sz w:val="24"/>
          <w:szCs w:val="24"/>
          <w:lang w:eastAsia="ar-SA"/>
        </w:rPr>
        <w:t>Задачи государственной итоговой аттестации:</w:t>
      </w:r>
    </w:p>
    <w:p w14:paraId="112A3A41" w14:textId="77777777" w:rsidR="000A3501" w:rsidRPr="00DA792D" w:rsidRDefault="000A3501" w:rsidP="00926EDB">
      <w:pPr>
        <w:spacing w:after="0" w:line="264" w:lineRule="auto"/>
        <w:ind w:firstLine="567"/>
        <w:contextualSpacing/>
        <w:jc w:val="both"/>
        <w:rPr>
          <w:rFonts w:ascii="Times New Roman" w:eastAsia="Times New Roman" w:hAnsi="Times New Roman" w:cs="Times New Roman"/>
          <w:sz w:val="24"/>
          <w:szCs w:val="24"/>
          <w:lang w:eastAsia="ar-SA"/>
        </w:rPr>
      </w:pPr>
      <w:r w:rsidRPr="00DA792D">
        <w:rPr>
          <w:rFonts w:ascii="Times New Roman" w:eastAsia="Times New Roman" w:hAnsi="Times New Roman" w:cs="Times New Roman"/>
          <w:sz w:val="24"/>
          <w:szCs w:val="24"/>
          <w:lang w:eastAsia="ar-SA"/>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1C0994C6" w14:textId="77777777" w:rsidR="000A3501" w:rsidRPr="00DA792D" w:rsidRDefault="000A3501" w:rsidP="00926EDB">
      <w:pPr>
        <w:spacing w:after="0" w:line="264" w:lineRule="auto"/>
        <w:ind w:firstLine="567"/>
        <w:contextualSpacing/>
        <w:jc w:val="both"/>
        <w:rPr>
          <w:rFonts w:ascii="Times New Roman" w:eastAsia="Times New Roman" w:hAnsi="Times New Roman" w:cs="Times New Roman"/>
          <w:sz w:val="24"/>
          <w:szCs w:val="24"/>
          <w:lang w:eastAsia="ar-SA"/>
        </w:rPr>
      </w:pPr>
      <w:r w:rsidRPr="00DA792D">
        <w:rPr>
          <w:rFonts w:ascii="Times New Roman" w:eastAsia="Times New Roman" w:hAnsi="Times New Roman" w:cs="Times New Roman"/>
          <w:sz w:val="24"/>
          <w:szCs w:val="24"/>
          <w:lang w:eastAsia="ar-SA"/>
        </w:rPr>
        <w:t>– определение степени сформированности общих и профессиональных компетенций, личностных качеств, соответствующих ФГОС СПО и наиболее востребованных на рынке труда.</w:t>
      </w:r>
    </w:p>
    <w:p w14:paraId="369D3C82" w14:textId="77777777" w:rsidR="000A3501" w:rsidRPr="00DA792D"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 xml:space="preserve"> ГИА призвана способствовать систематизации и закреплению знаний и умений обучающегося по профессии при решении конкретных профессиональных задач, определять уровень подготовки выпускника к самостоятельной работе.</w:t>
      </w:r>
    </w:p>
    <w:p w14:paraId="49271321" w14:textId="7A5D6C22" w:rsidR="000A3501" w:rsidRPr="00DA792D"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 xml:space="preserve">К итоговым аттестационным испытаниям, входящим в состав государственной итоговой аттестации, допускаются обучающиеся, успешно завершившие в полном объеме освоение основной профессиональной образовательной программы по профессии </w:t>
      </w:r>
      <w:r w:rsidR="009E2B3B" w:rsidRPr="00DA792D">
        <w:rPr>
          <w:rFonts w:ascii="Times New Roman" w:eastAsia="Times New Roman" w:hAnsi="Times New Roman" w:cs="Times New Roman"/>
          <w:sz w:val="24"/>
          <w:szCs w:val="24"/>
          <w:lang w:eastAsia="ru-RU"/>
        </w:rPr>
        <w:t>21.01.02 Оператор по ремонту скважин</w:t>
      </w:r>
      <w:r w:rsidRPr="00DA792D">
        <w:rPr>
          <w:rFonts w:ascii="Times New Roman" w:eastAsia="Times New Roman" w:hAnsi="Times New Roman" w:cs="Times New Roman"/>
          <w:sz w:val="24"/>
          <w:szCs w:val="24"/>
          <w:lang w:eastAsia="ru-RU"/>
        </w:rPr>
        <w:t>.</w:t>
      </w:r>
    </w:p>
    <w:p w14:paraId="07A3E7CA" w14:textId="77777777" w:rsidR="0039668C" w:rsidRPr="00DA792D" w:rsidRDefault="0039668C"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Необходимым условием допуска к ГИА является представление документов, подтверждающих выполнение выпускниками учебного плана, освоение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w:t>
      </w:r>
    </w:p>
    <w:p w14:paraId="2BBC3414" w14:textId="77777777" w:rsidR="009E2B3B" w:rsidRPr="00DA792D" w:rsidRDefault="000A3501" w:rsidP="009E2B3B">
      <w:pPr>
        <w:numPr>
          <w:ilvl w:val="1"/>
          <w:numId w:val="1"/>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 xml:space="preserve">По результатам прохождения ГИА обучающемуся по решению государственной экзаменационной комиссии присваивается квалификация </w:t>
      </w:r>
      <w:r w:rsidR="009E2B3B" w:rsidRPr="00DA792D">
        <w:rPr>
          <w:rFonts w:ascii="Times New Roman" w:eastAsia="Times New Roman" w:hAnsi="Times New Roman" w:cs="Times New Roman"/>
          <w:sz w:val="24"/>
          <w:szCs w:val="24"/>
          <w:lang w:eastAsia="ru-RU"/>
        </w:rPr>
        <w:t>«Оператор по ремонту скважин».</w:t>
      </w:r>
    </w:p>
    <w:p w14:paraId="0A7D2090" w14:textId="644E5267" w:rsidR="000A3501" w:rsidRPr="00DA792D" w:rsidRDefault="000A3501" w:rsidP="009E2B3B">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DA792D">
        <w:rPr>
          <w:rFonts w:ascii="Times New Roman" w:eastAsia="Calibri" w:hAnsi="Times New Roman" w:cs="Times New Roman"/>
          <w:sz w:val="24"/>
          <w:szCs w:val="24"/>
        </w:rPr>
        <w:t>Выпускник, освоивший образовательную программу, должен быть готов к выполнению видов деятельности, предусмотренных обр</w:t>
      </w:r>
      <w:r w:rsidR="00D07789" w:rsidRPr="00DA792D">
        <w:rPr>
          <w:rFonts w:ascii="Times New Roman" w:eastAsia="Calibri" w:hAnsi="Times New Roman" w:cs="Times New Roman"/>
          <w:sz w:val="24"/>
          <w:szCs w:val="24"/>
        </w:rPr>
        <w:t>азовательной программой</w:t>
      </w:r>
      <w:r w:rsidRPr="00DA792D">
        <w:rPr>
          <w:rFonts w:ascii="Times New Roman" w:eastAsia="Calibri" w:hAnsi="Times New Roman" w:cs="Times New Roman"/>
          <w:sz w:val="24"/>
          <w:szCs w:val="24"/>
        </w:rPr>
        <w:t xml:space="preserve"> и демонстрировать результаты освоения образовательной программы (таблица </w:t>
      </w:r>
      <w:r w:rsidR="00D07789" w:rsidRPr="00DA792D">
        <w:rPr>
          <w:rFonts w:ascii="Times New Roman" w:eastAsia="Calibri" w:hAnsi="Times New Roman" w:cs="Times New Roman"/>
          <w:sz w:val="24"/>
          <w:szCs w:val="24"/>
        </w:rPr>
        <w:t>1</w:t>
      </w:r>
      <w:r w:rsidRPr="00DA792D">
        <w:rPr>
          <w:rFonts w:ascii="Times New Roman" w:eastAsia="Calibri" w:hAnsi="Times New Roman" w:cs="Times New Roman"/>
          <w:sz w:val="24"/>
          <w:szCs w:val="24"/>
        </w:rPr>
        <w:t>).</w:t>
      </w:r>
    </w:p>
    <w:p w14:paraId="06CCC251" w14:textId="77777777" w:rsidR="000A3501" w:rsidRPr="00DA792D" w:rsidRDefault="000A3501" w:rsidP="00AC4D62">
      <w:pPr>
        <w:spacing w:after="0" w:line="252" w:lineRule="auto"/>
        <w:ind w:firstLine="709"/>
        <w:contextualSpacing/>
        <w:jc w:val="both"/>
        <w:rPr>
          <w:rFonts w:ascii="Times New Roman" w:eastAsia="Calibri" w:hAnsi="Times New Roman" w:cs="Times New Roman"/>
          <w:i/>
          <w:iCs/>
          <w:sz w:val="24"/>
          <w:szCs w:val="24"/>
          <w:shd w:val="clear" w:color="auto" w:fill="FFFFFF"/>
        </w:rPr>
      </w:pPr>
    </w:p>
    <w:p w14:paraId="35150639" w14:textId="77777777" w:rsidR="0039668C" w:rsidRPr="00DA792D" w:rsidRDefault="0039668C">
      <w:pPr>
        <w:rPr>
          <w:rFonts w:ascii="Times New Roman" w:eastAsia="Calibri" w:hAnsi="Times New Roman" w:cs="Times New Roman"/>
          <w:b/>
          <w:bCs/>
          <w:sz w:val="24"/>
          <w:szCs w:val="24"/>
          <w:shd w:val="clear" w:color="auto" w:fill="FFFFFF"/>
        </w:rPr>
      </w:pPr>
      <w:r w:rsidRPr="00DA792D">
        <w:rPr>
          <w:rFonts w:ascii="Times New Roman" w:eastAsia="Calibri" w:hAnsi="Times New Roman" w:cs="Times New Roman"/>
          <w:b/>
          <w:bCs/>
          <w:sz w:val="24"/>
          <w:szCs w:val="24"/>
          <w:shd w:val="clear" w:color="auto" w:fill="FFFFFF"/>
        </w:rPr>
        <w:br w:type="page"/>
      </w:r>
    </w:p>
    <w:p w14:paraId="78474908" w14:textId="78AD8D5C" w:rsidR="000A3501" w:rsidRPr="00DA792D" w:rsidRDefault="000A3501" w:rsidP="000A3501">
      <w:pPr>
        <w:spacing w:after="0" w:line="240" w:lineRule="auto"/>
        <w:contextualSpacing/>
        <w:jc w:val="right"/>
        <w:rPr>
          <w:rFonts w:ascii="Times New Roman" w:eastAsia="Calibri" w:hAnsi="Times New Roman" w:cs="Times New Roman"/>
          <w:b/>
          <w:bCs/>
          <w:sz w:val="24"/>
          <w:szCs w:val="24"/>
          <w:shd w:val="clear" w:color="auto" w:fill="FFFFFF"/>
        </w:rPr>
      </w:pPr>
      <w:r w:rsidRPr="00DA792D">
        <w:rPr>
          <w:rFonts w:ascii="Times New Roman" w:eastAsia="Calibri" w:hAnsi="Times New Roman" w:cs="Times New Roman"/>
          <w:b/>
          <w:bCs/>
          <w:sz w:val="24"/>
          <w:szCs w:val="24"/>
          <w:shd w:val="clear" w:color="auto" w:fill="FFFFFF"/>
        </w:rPr>
        <w:lastRenderedPageBreak/>
        <w:t xml:space="preserve">Таблица </w:t>
      </w:r>
      <w:r w:rsidR="00D07789" w:rsidRPr="00DA792D">
        <w:rPr>
          <w:rFonts w:ascii="Times New Roman" w:eastAsia="Calibri" w:hAnsi="Times New Roman" w:cs="Times New Roman"/>
          <w:b/>
          <w:bCs/>
          <w:sz w:val="24"/>
          <w:szCs w:val="24"/>
          <w:shd w:val="clear" w:color="auto" w:fill="FFFFFF"/>
        </w:rPr>
        <w:t>1</w:t>
      </w:r>
      <w:r w:rsidRPr="00DA792D">
        <w:rPr>
          <w:rFonts w:ascii="Times New Roman" w:eastAsia="Calibri" w:hAnsi="Times New Roman" w:cs="Times New Roman"/>
          <w:b/>
          <w:bCs/>
          <w:sz w:val="24"/>
          <w:szCs w:val="24"/>
          <w:shd w:val="clear" w:color="auto" w:fill="FFFFFF"/>
        </w:rPr>
        <w:t xml:space="preserve"> </w:t>
      </w:r>
    </w:p>
    <w:p w14:paraId="61C9AD2B" w14:textId="645C00DD" w:rsidR="000A3501" w:rsidRPr="00DA792D" w:rsidRDefault="000A3501" w:rsidP="00D07789">
      <w:pPr>
        <w:spacing w:after="0" w:line="240" w:lineRule="auto"/>
        <w:contextualSpacing/>
        <w:jc w:val="center"/>
        <w:rPr>
          <w:rFonts w:ascii="Times New Roman" w:eastAsia="Calibri" w:hAnsi="Times New Roman" w:cs="Times New Roman"/>
          <w:b/>
          <w:sz w:val="24"/>
          <w:szCs w:val="24"/>
        </w:rPr>
      </w:pPr>
      <w:r w:rsidRPr="00DA792D">
        <w:rPr>
          <w:rFonts w:ascii="Times New Roman" w:eastAsia="Calibri" w:hAnsi="Times New Roman" w:cs="Times New Roman"/>
          <w:b/>
          <w:sz w:val="24"/>
          <w:szCs w:val="24"/>
        </w:rPr>
        <w:t>Перечень результатов</w:t>
      </w:r>
      <w:r w:rsidR="00D07789" w:rsidRPr="00DA792D">
        <w:rPr>
          <w:rFonts w:ascii="Times New Roman" w:eastAsia="Calibri" w:hAnsi="Times New Roman" w:cs="Times New Roman"/>
          <w:b/>
          <w:sz w:val="24"/>
          <w:szCs w:val="24"/>
        </w:rPr>
        <w:t xml:space="preserve"> освоения образовательной программы</w:t>
      </w:r>
      <w:r w:rsidRPr="00DA792D">
        <w:rPr>
          <w:rFonts w:ascii="Times New Roman" w:eastAsia="Calibri" w:hAnsi="Times New Roman" w:cs="Times New Roman"/>
          <w:b/>
          <w:sz w:val="24"/>
          <w:szCs w:val="24"/>
        </w:rPr>
        <w:t>, демонстрируемых выпускником</w:t>
      </w:r>
      <w:r w:rsidR="00D07789" w:rsidRPr="00DA792D">
        <w:rPr>
          <w:rFonts w:ascii="Times New Roman" w:eastAsia="Calibri" w:hAnsi="Times New Roman" w:cs="Times New Roman"/>
          <w:b/>
          <w:sz w:val="24"/>
          <w:szCs w:val="24"/>
        </w:rPr>
        <w:t xml:space="preserve"> в рамках ГИА</w:t>
      </w:r>
    </w:p>
    <w:p w14:paraId="11052ECE" w14:textId="77777777" w:rsidR="000A3501" w:rsidRPr="00DA792D" w:rsidRDefault="000A3501" w:rsidP="00D07789">
      <w:pPr>
        <w:spacing w:after="0" w:line="240" w:lineRule="auto"/>
        <w:contextualSpacing/>
        <w:jc w:val="center"/>
        <w:rPr>
          <w:rFonts w:ascii="Times New Roman" w:eastAsia="Calibri" w:hAnsi="Times New Roman" w:cs="Times New Roman"/>
          <w:b/>
          <w:i/>
          <w:iCs/>
          <w:sz w:val="24"/>
          <w:szCs w:val="24"/>
        </w:rPr>
      </w:pPr>
    </w:p>
    <w:tbl>
      <w:tblPr>
        <w:tblW w:w="499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2162"/>
        <w:gridCol w:w="2594"/>
        <w:gridCol w:w="4596"/>
      </w:tblGrid>
      <w:tr w:rsidR="00D07789" w:rsidRPr="00DA792D" w14:paraId="0C285DE4" w14:textId="77777777" w:rsidTr="00CF2071">
        <w:trPr>
          <w:trHeight w:val="472"/>
          <w:tblHeader/>
        </w:trPr>
        <w:tc>
          <w:tcPr>
            <w:tcW w:w="2161" w:type="dxa"/>
          </w:tcPr>
          <w:p w14:paraId="0EE142B2" w14:textId="1C2070F4" w:rsidR="00D07789" w:rsidRPr="00DA792D" w:rsidRDefault="00D07789" w:rsidP="009E2B3B">
            <w:pPr>
              <w:widowControl w:val="0"/>
              <w:spacing w:after="0" w:line="240" w:lineRule="auto"/>
              <w:ind w:left="132" w:right="74"/>
              <w:contextualSpacing/>
              <w:jc w:val="center"/>
              <w:rPr>
                <w:rFonts w:ascii="Times New Roman" w:eastAsia="Calibri" w:hAnsi="Times New Roman" w:cs="Times New Roman"/>
                <w:b/>
                <w:bCs/>
                <w:color w:val="000000"/>
                <w:sz w:val="24"/>
                <w:szCs w:val="24"/>
              </w:rPr>
            </w:pPr>
            <w:r w:rsidRPr="00DA792D">
              <w:rPr>
                <w:rFonts w:ascii="Times New Roman" w:eastAsia="Calibri" w:hAnsi="Times New Roman" w:cs="Times New Roman"/>
                <w:color w:val="000000"/>
                <w:sz w:val="24"/>
                <w:szCs w:val="24"/>
                <w:shd w:val="clear" w:color="auto" w:fill="FFFFFF"/>
                <w:lang w:eastAsia="ru-RU"/>
              </w:rPr>
              <w:t>Код и наименование вида деятельности</w:t>
            </w:r>
          </w:p>
        </w:tc>
        <w:tc>
          <w:tcPr>
            <w:tcW w:w="2594" w:type="dxa"/>
          </w:tcPr>
          <w:p w14:paraId="2226A4E0" w14:textId="5D47B459" w:rsidR="00D07789" w:rsidRPr="00DA792D" w:rsidRDefault="00D07789" w:rsidP="009E2B3B">
            <w:pPr>
              <w:widowControl w:val="0"/>
              <w:spacing w:after="0" w:line="240" w:lineRule="auto"/>
              <w:ind w:left="199" w:right="136"/>
              <w:contextualSpacing/>
              <w:jc w:val="center"/>
              <w:rPr>
                <w:rFonts w:ascii="Times New Roman" w:eastAsia="Calibri" w:hAnsi="Times New Roman" w:cs="Times New Roman"/>
                <w:color w:val="000000"/>
                <w:sz w:val="24"/>
                <w:szCs w:val="24"/>
                <w:shd w:val="clear" w:color="auto" w:fill="FFFFFF"/>
                <w:lang w:eastAsia="ru-RU"/>
              </w:rPr>
            </w:pPr>
            <w:r w:rsidRPr="00DA792D">
              <w:rPr>
                <w:rFonts w:ascii="Times New Roman" w:eastAsia="Calibri" w:hAnsi="Times New Roman" w:cs="Times New Roman"/>
                <w:color w:val="000000"/>
                <w:sz w:val="24"/>
                <w:szCs w:val="24"/>
                <w:shd w:val="clear" w:color="auto" w:fill="FFFFFF"/>
                <w:lang w:eastAsia="ru-RU"/>
              </w:rPr>
              <w:t>Код и наименование профессионального модуля (ПМ), в рамках которого осваивается ВД</w:t>
            </w:r>
          </w:p>
        </w:tc>
        <w:tc>
          <w:tcPr>
            <w:tcW w:w="4596" w:type="dxa"/>
            <w:vAlign w:val="center"/>
          </w:tcPr>
          <w:p w14:paraId="72C8606E" w14:textId="08B851CC" w:rsidR="00D07789" w:rsidRPr="00DA792D" w:rsidRDefault="00D07789" w:rsidP="009E2B3B">
            <w:pPr>
              <w:widowControl w:val="0"/>
              <w:spacing w:after="0" w:line="240" w:lineRule="auto"/>
              <w:contextualSpacing/>
              <w:jc w:val="center"/>
              <w:rPr>
                <w:rFonts w:ascii="Times New Roman" w:eastAsia="Calibri" w:hAnsi="Times New Roman" w:cs="Times New Roman"/>
                <w:b/>
                <w:bCs/>
                <w:color w:val="000000"/>
                <w:sz w:val="24"/>
                <w:szCs w:val="24"/>
              </w:rPr>
            </w:pPr>
            <w:r w:rsidRPr="00DA792D">
              <w:rPr>
                <w:rFonts w:ascii="Times New Roman" w:eastAsia="Calibri" w:hAnsi="Times New Roman" w:cs="Times New Roman"/>
                <w:color w:val="000000"/>
                <w:sz w:val="24"/>
                <w:szCs w:val="24"/>
                <w:shd w:val="clear" w:color="auto" w:fill="FFFFFF"/>
                <w:lang w:eastAsia="ru-RU"/>
              </w:rPr>
              <w:t>Профессиональные компетенции</w:t>
            </w:r>
          </w:p>
        </w:tc>
      </w:tr>
      <w:tr w:rsidR="009E2B3B" w:rsidRPr="00DA792D" w14:paraId="73A86CE0" w14:textId="77777777" w:rsidTr="00CF2071">
        <w:trPr>
          <w:trHeight w:val="259"/>
        </w:trPr>
        <w:tc>
          <w:tcPr>
            <w:tcW w:w="2161" w:type="dxa"/>
            <w:vMerge w:val="restart"/>
          </w:tcPr>
          <w:p w14:paraId="2B3F2F14" w14:textId="54A4D138" w:rsidR="009E2B3B" w:rsidRPr="00DA792D" w:rsidRDefault="009E2B3B" w:rsidP="00926EDB">
            <w:pPr>
              <w:tabs>
                <w:tab w:val="left" w:pos="851"/>
                <w:tab w:val="left" w:pos="1833"/>
              </w:tabs>
              <w:autoSpaceDE w:val="0"/>
              <w:autoSpaceDN w:val="0"/>
              <w:adjustRightInd w:val="0"/>
              <w:spacing w:after="0" w:line="240" w:lineRule="auto"/>
              <w:ind w:left="132" w:right="136"/>
              <w:jc w:val="both"/>
              <w:rPr>
                <w:rFonts w:ascii="Times New Roman" w:hAnsi="Times New Roman" w:cs="Times New Roman"/>
                <w:sz w:val="24"/>
                <w:szCs w:val="24"/>
              </w:rPr>
            </w:pPr>
            <w:r w:rsidRPr="00DA792D">
              <w:rPr>
                <w:rFonts w:ascii="Times New Roman" w:hAnsi="Times New Roman" w:cs="Times New Roman"/>
                <w:sz w:val="24"/>
                <w:szCs w:val="24"/>
              </w:rPr>
              <w:t>ВД.1 Выполнение работ по подготовке скважин к проведению текущего (подземного) ремонта</w:t>
            </w:r>
          </w:p>
        </w:tc>
        <w:tc>
          <w:tcPr>
            <w:tcW w:w="2594" w:type="dxa"/>
            <w:vMerge w:val="restart"/>
          </w:tcPr>
          <w:p w14:paraId="0FA3D0A9" w14:textId="61F37A39" w:rsidR="009E2B3B" w:rsidRPr="00DA792D" w:rsidRDefault="009E2B3B" w:rsidP="00926EDB">
            <w:pPr>
              <w:pStyle w:val="ConsPlusNormal"/>
              <w:ind w:left="135" w:right="138"/>
              <w:jc w:val="both"/>
              <w:rPr>
                <w:rFonts w:ascii="Times New Roman" w:hAnsi="Times New Roman" w:cs="Times New Roman"/>
                <w:sz w:val="24"/>
                <w:szCs w:val="24"/>
              </w:rPr>
            </w:pPr>
            <w:r w:rsidRPr="00DA792D">
              <w:rPr>
                <w:rFonts w:ascii="Times New Roman" w:hAnsi="Times New Roman" w:cs="Times New Roman"/>
                <w:sz w:val="24"/>
                <w:szCs w:val="24"/>
              </w:rPr>
              <w:t>ПМ.01 Выполнение работ по подготовке скважин к проведению текущего (подземного) ремонта</w:t>
            </w:r>
          </w:p>
        </w:tc>
        <w:tc>
          <w:tcPr>
            <w:tcW w:w="4596" w:type="dxa"/>
          </w:tcPr>
          <w:p w14:paraId="31FDE0DE" w14:textId="3A5CFC9C" w:rsidR="009E2B3B" w:rsidRPr="00DA792D" w:rsidRDefault="009E2B3B" w:rsidP="00926EDB">
            <w:pPr>
              <w:pStyle w:val="ConsPlusNormal"/>
              <w:ind w:left="132" w:right="141"/>
              <w:jc w:val="both"/>
              <w:rPr>
                <w:rFonts w:ascii="Times New Roman" w:hAnsi="Times New Roman" w:cs="Times New Roman"/>
                <w:sz w:val="24"/>
                <w:szCs w:val="24"/>
              </w:rPr>
            </w:pPr>
            <w:r w:rsidRPr="00DA792D">
              <w:rPr>
                <w:rFonts w:ascii="Times New Roman" w:hAnsi="Times New Roman" w:cs="Times New Roman"/>
                <w:sz w:val="24"/>
                <w:szCs w:val="24"/>
              </w:rPr>
              <w:t>ПК 1.1. Выполнять работы по обустройству площадки проведения ремонта скважин.</w:t>
            </w:r>
          </w:p>
        </w:tc>
      </w:tr>
      <w:tr w:rsidR="009E2B3B" w:rsidRPr="00DA792D" w14:paraId="51459C43" w14:textId="77777777" w:rsidTr="00CF2071">
        <w:trPr>
          <w:trHeight w:val="250"/>
        </w:trPr>
        <w:tc>
          <w:tcPr>
            <w:tcW w:w="2161" w:type="dxa"/>
            <w:vMerge/>
          </w:tcPr>
          <w:p w14:paraId="1F65D17A" w14:textId="77777777" w:rsidR="009E2B3B" w:rsidRPr="00DA792D" w:rsidRDefault="009E2B3B" w:rsidP="00BD1062">
            <w:pPr>
              <w:widowControl w:val="0"/>
              <w:tabs>
                <w:tab w:val="left" w:pos="1833"/>
              </w:tabs>
              <w:spacing w:after="0" w:line="240" w:lineRule="auto"/>
              <w:ind w:left="132" w:right="136"/>
              <w:contextualSpacing/>
              <w:jc w:val="both"/>
              <w:rPr>
                <w:rFonts w:ascii="Times New Roman" w:eastAsia="Calibri" w:hAnsi="Times New Roman" w:cs="Times New Roman"/>
                <w:color w:val="0070C0"/>
                <w:sz w:val="24"/>
                <w:szCs w:val="24"/>
              </w:rPr>
            </w:pPr>
          </w:p>
        </w:tc>
        <w:tc>
          <w:tcPr>
            <w:tcW w:w="2594" w:type="dxa"/>
            <w:vMerge/>
          </w:tcPr>
          <w:p w14:paraId="048C80A3" w14:textId="77777777" w:rsidR="009E2B3B" w:rsidRPr="00DA792D" w:rsidRDefault="009E2B3B" w:rsidP="00BD1062">
            <w:pPr>
              <w:pStyle w:val="ConsPlusNormal"/>
              <w:ind w:left="135" w:right="138"/>
              <w:jc w:val="both"/>
              <w:rPr>
                <w:rFonts w:ascii="Times New Roman" w:hAnsi="Times New Roman" w:cs="Times New Roman"/>
                <w:sz w:val="24"/>
                <w:szCs w:val="24"/>
              </w:rPr>
            </w:pPr>
          </w:p>
        </w:tc>
        <w:tc>
          <w:tcPr>
            <w:tcW w:w="4596" w:type="dxa"/>
          </w:tcPr>
          <w:p w14:paraId="2021F1CA" w14:textId="1C53C158" w:rsidR="009E2B3B" w:rsidRPr="00DA792D" w:rsidRDefault="009E2B3B" w:rsidP="00926EDB">
            <w:pPr>
              <w:pStyle w:val="ConsPlusNormal"/>
              <w:ind w:left="132" w:right="141"/>
              <w:jc w:val="both"/>
              <w:rPr>
                <w:rFonts w:ascii="Times New Roman" w:hAnsi="Times New Roman" w:cs="Times New Roman"/>
                <w:sz w:val="24"/>
                <w:szCs w:val="24"/>
              </w:rPr>
            </w:pPr>
            <w:r w:rsidRPr="00DA792D">
              <w:rPr>
                <w:rFonts w:ascii="Times New Roman" w:hAnsi="Times New Roman" w:cs="Times New Roman"/>
                <w:sz w:val="24"/>
                <w:szCs w:val="24"/>
              </w:rPr>
              <w:t>ПК 1.2. Проводить замещение скважинной жидкости, промывки скважины.</w:t>
            </w:r>
          </w:p>
        </w:tc>
      </w:tr>
      <w:tr w:rsidR="009E2B3B" w:rsidRPr="00DA792D" w14:paraId="3B926586" w14:textId="77777777" w:rsidTr="00CF2071">
        <w:trPr>
          <w:trHeight w:val="347"/>
        </w:trPr>
        <w:tc>
          <w:tcPr>
            <w:tcW w:w="2161" w:type="dxa"/>
            <w:vMerge/>
          </w:tcPr>
          <w:p w14:paraId="768893EC" w14:textId="77777777" w:rsidR="009E2B3B" w:rsidRPr="00DA792D" w:rsidRDefault="009E2B3B" w:rsidP="00BD1062">
            <w:pPr>
              <w:widowControl w:val="0"/>
              <w:tabs>
                <w:tab w:val="left" w:pos="1833"/>
              </w:tabs>
              <w:spacing w:after="0" w:line="240" w:lineRule="auto"/>
              <w:ind w:left="132" w:right="136"/>
              <w:contextualSpacing/>
              <w:jc w:val="both"/>
              <w:rPr>
                <w:rFonts w:ascii="Times New Roman" w:eastAsia="Calibri" w:hAnsi="Times New Roman" w:cs="Times New Roman"/>
                <w:color w:val="0070C0"/>
                <w:sz w:val="24"/>
                <w:szCs w:val="24"/>
              </w:rPr>
            </w:pPr>
          </w:p>
        </w:tc>
        <w:tc>
          <w:tcPr>
            <w:tcW w:w="2594" w:type="dxa"/>
            <w:vMerge/>
          </w:tcPr>
          <w:p w14:paraId="46CCFCA1" w14:textId="77777777" w:rsidR="009E2B3B" w:rsidRPr="00DA792D" w:rsidRDefault="009E2B3B" w:rsidP="00BD1062">
            <w:pPr>
              <w:pStyle w:val="ConsPlusNormal"/>
              <w:ind w:left="135" w:right="138"/>
              <w:jc w:val="both"/>
              <w:rPr>
                <w:rFonts w:ascii="Times New Roman" w:hAnsi="Times New Roman" w:cs="Times New Roman"/>
                <w:sz w:val="24"/>
                <w:szCs w:val="24"/>
              </w:rPr>
            </w:pPr>
          </w:p>
        </w:tc>
        <w:tc>
          <w:tcPr>
            <w:tcW w:w="4596" w:type="dxa"/>
          </w:tcPr>
          <w:p w14:paraId="709FBFEA" w14:textId="542D0A2F" w:rsidR="009E2B3B" w:rsidRPr="00DA792D" w:rsidRDefault="009E2B3B" w:rsidP="00926EDB">
            <w:pPr>
              <w:pStyle w:val="ConsPlusNormal"/>
              <w:ind w:left="132" w:right="141"/>
              <w:jc w:val="both"/>
              <w:rPr>
                <w:rFonts w:ascii="Times New Roman" w:hAnsi="Times New Roman" w:cs="Times New Roman"/>
                <w:sz w:val="24"/>
                <w:szCs w:val="24"/>
              </w:rPr>
            </w:pPr>
            <w:r w:rsidRPr="00DA792D">
              <w:rPr>
                <w:rFonts w:ascii="Times New Roman" w:hAnsi="Times New Roman" w:cs="Times New Roman"/>
                <w:sz w:val="24"/>
                <w:szCs w:val="24"/>
              </w:rPr>
              <w:t>ПК 1.3. Выполнять передислокацию оборудования для ремонта скважин.</w:t>
            </w:r>
          </w:p>
        </w:tc>
      </w:tr>
      <w:tr w:rsidR="009E2B3B" w:rsidRPr="00DA792D" w14:paraId="232EB2F5" w14:textId="77777777" w:rsidTr="00CF2071">
        <w:trPr>
          <w:trHeight w:val="555"/>
        </w:trPr>
        <w:tc>
          <w:tcPr>
            <w:tcW w:w="2161" w:type="dxa"/>
            <w:vMerge/>
          </w:tcPr>
          <w:p w14:paraId="7A4DA6B5" w14:textId="77777777" w:rsidR="009E2B3B" w:rsidRPr="00DA792D" w:rsidRDefault="009E2B3B" w:rsidP="00BD1062">
            <w:pPr>
              <w:widowControl w:val="0"/>
              <w:tabs>
                <w:tab w:val="left" w:pos="1833"/>
              </w:tabs>
              <w:spacing w:after="0" w:line="240" w:lineRule="auto"/>
              <w:ind w:left="132" w:right="136"/>
              <w:contextualSpacing/>
              <w:jc w:val="both"/>
              <w:rPr>
                <w:rFonts w:ascii="Times New Roman" w:eastAsia="Calibri" w:hAnsi="Times New Roman" w:cs="Times New Roman"/>
                <w:color w:val="0070C0"/>
                <w:sz w:val="24"/>
                <w:szCs w:val="24"/>
              </w:rPr>
            </w:pPr>
          </w:p>
        </w:tc>
        <w:tc>
          <w:tcPr>
            <w:tcW w:w="2594" w:type="dxa"/>
            <w:vMerge/>
          </w:tcPr>
          <w:p w14:paraId="64CD5FC1" w14:textId="77777777" w:rsidR="009E2B3B" w:rsidRPr="00DA792D" w:rsidRDefault="009E2B3B" w:rsidP="00BD1062">
            <w:pPr>
              <w:tabs>
                <w:tab w:val="left" w:pos="851"/>
              </w:tabs>
              <w:autoSpaceDE w:val="0"/>
              <w:autoSpaceDN w:val="0"/>
              <w:adjustRightInd w:val="0"/>
              <w:spacing w:after="0" w:line="240" w:lineRule="auto"/>
              <w:ind w:left="135" w:right="138"/>
              <w:jc w:val="both"/>
              <w:rPr>
                <w:rFonts w:ascii="Times New Roman" w:hAnsi="Times New Roman" w:cs="Times New Roman"/>
                <w:sz w:val="24"/>
                <w:szCs w:val="24"/>
              </w:rPr>
            </w:pPr>
          </w:p>
        </w:tc>
        <w:tc>
          <w:tcPr>
            <w:tcW w:w="4596" w:type="dxa"/>
          </w:tcPr>
          <w:p w14:paraId="10017694" w14:textId="5EEC9646" w:rsidR="009E2B3B" w:rsidRPr="00DA792D" w:rsidRDefault="009E2B3B" w:rsidP="00926EDB">
            <w:pPr>
              <w:tabs>
                <w:tab w:val="left" w:pos="851"/>
              </w:tabs>
              <w:autoSpaceDE w:val="0"/>
              <w:autoSpaceDN w:val="0"/>
              <w:adjustRightInd w:val="0"/>
              <w:spacing w:after="0" w:line="240" w:lineRule="auto"/>
              <w:ind w:left="132" w:right="141"/>
              <w:jc w:val="both"/>
              <w:rPr>
                <w:rFonts w:ascii="Times New Roman" w:hAnsi="Times New Roman" w:cs="Times New Roman"/>
                <w:sz w:val="24"/>
                <w:szCs w:val="24"/>
              </w:rPr>
            </w:pPr>
            <w:r w:rsidRPr="00DA792D">
              <w:rPr>
                <w:rFonts w:ascii="Times New Roman" w:hAnsi="Times New Roman" w:cs="Times New Roman"/>
                <w:sz w:val="24"/>
                <w:szCs w:val="24"/>
              </w:rPr>
              <w:t>ПК 1.4. Осуществлять подготовку устья скважины к проведению ремонтных работ.</w:t>
            </w:r>
            <w:r w:rsidRPr="00DA792D">
              <w:rPr>
                <w:rFonts w:ascii="Times New Roman" w:eastAsia="Times New Roman" w:hAnsi="Times New Roman" w:cs="Times New Roman"/>
                <w:sz w:val="24"/>
                <w:szCs w:val="24"/>
                <w:lang w:eastAsia="ru-RU"/>
              </w:rPr>
              <w:t xml:space="preserve"> </w:t>
            </w:r>
          </w:p>
        </w:tc>
      </w:tr>
      <w:tr w:rsidR="009E2B3B" w:rsidRPr="00DA792D" w14:paraId="36C8C379" w14:textId="77777777" w:rsidTr="00CF2071">
        <w:trPr>
          <w:trHeight w:val="555"/>
        </w:trPr>
        <w:tc>
          <w:tcPr>
            <w:tcW w:w="2161" w:type="dxa"/>
            <w:vMerge w:val="restart"/>
          </w:tcPr>
          <w:p w14:paraId="79A31E45" w14:textId="51FB3C7E" w:rsidR="009E2B3B" w:rsidRPr="00DA792D" w:rsidRDefault="009E2B3B" w:rsidP="00926EDB">
            <w:pPr>
              <w:tabs>
                <w:tab w:val="left" w:pos="851"/>
                <w:tab w:val="left" w:pos="1833"/>
              </w:tabs>
              <w:autoSpaceDE w:val="0"/>
              <w:autoSpaceDN w:val="0"/>
              <w:adjustRightInd w:val="0"/>
              <w:spacing w:after="0" w:line="240" w:lineRule="auto"/>
              <w:ind w:left="132" w:right="136"/>
              <w:jc w:val="both"/>
              <w:rPr>
                <w:rFonts w:ascii="Times New Roman" w:eastAsia="Calibri" w:hAnsi="Times New Roman" w:cs="Times New Roman"/>
                <w:color w:val="0070C0"/>
                <w:sz w:val="24"/>
                <w:szCs w:val="24"/>
              </w:rPr>
            </w:pPr>
            <w:r w:rsidRPr="00DA792D">
              <w:rPr>
                <w:rFonts w:ascii="Times New Roman" w:hAnsi="Times New Roman" w:cs="Times New Roman"/>
                <w:sz w:val="24"/>
                <w:szCs w:val="24"/>
              </w:rPr>
              <w:t>ВД.2 Выполнение работ по проведению текущего (подземного) ремонта скважин I, II категории сложности</w:t>
            </w:r>
          </w:p>
        </w:tc>
        <w:tc>
          <w:tcPr>
            <w:tcW w:w="2594" w:type="dxa"/>
            <w:vMerge w:val="restart"/>
          </w:tcPr>
          <w:p w14:paraId="01CD2598" w14:textId="2E4C7DE0" w:rsidR="009E2B3B" w:rsidRPr="00DA792D" w:rsidRDefault="009E2B3B" w:rsidP="00926EDB">
            <w:pPr>
              <w:pStyle w:val="ConsPlusNormal"/>
              <w:ind w:left="135" w:right="138"/>
              <w:jc w:val="both"/>
              <w:rPr>
                <w:rFonts w:ascii="Times New Roman" w:hAnsi="Times New Roman" w:cs="Times New Roman"/>
                <w:sz w:val="24"/>
                <w:szCs w:val="24"/>
              </w:rPr>
            </w:pPr>
            <w:r w:rsidRPr="00DA792D">
              <w:rPr>
                <w:rFonts w:ascii="Times New Roman" w:hAnsi="Times New Roman" w:cs="Times New Roman"/>
                <w:sz w:val="24"/>
                <w:szCs w:val="24"/>
              </w:rPr>
              <w:t>ПМ.02 Выполнение работ по проведению текущего (подземного) ремонта скважин I, II категории сложности</w:t>
            </w:r>
          </w:p>
        </w:tc>
        <w:tc>
          <w:tcPr>
            <w:tcW w:w="4596" w:type="dxa"/>
          </w:tcPr>
          <w:p w14:paraId="3627FAAE" w14:textId="3A8F3E6D" w:rsidR="009E2B3B" w:rsidRPr="00DA792D" w:rsidRDefault="009E2B3B" w:rsidP="00926EDB">
            <w:pPr>
              <w:tabs>
                <w:tab w:val="left" w:pos="851"/>
              </w:tabs>
              <w:autoSpaceDE w:val="0"/>
              <w:autoSpaceDN w:val="0"/>
              <w:adjustRightInd w:val="0"/>
              <w:spacing w:after="0" w:line="240" w:lineRule="auto"/>
              <w:ind w:left="132" w:right="141"/>
              <w:jc w:val="both"/>
              <w:rPr>
                <w:rFonts w:ascii="Times New Roman" w:hAnsi="Times New Roman" w:cs="Times New Roman"/>
                <w:sz w:val="24"/>
                <w:szCs w:val="24"/>
              </w:rPr>
            </w:pPr>
            <w:r w:rsidRPr="00DA792D">
              <w:rPr>
                <w:rFonts w:ascii="Times New Roman" w:hAnsi="Times New Roman" w:cs="Times New Roman"/>
                <w:sz w:val="24"/>
                <w:szCs w:val="24"/>
              </w:rPr>
              <w:t>ПК 2.1. Выполнять мероприятий по подготовке, содержанию оборудования и инструментов для ремонта скважин и уходу за оборудованием и инструментами.</w:t>
            </w:r>
          </w:p>
        </w:tc>
      </w:tr>
      <w:tr w:rsidR="009E2B3B" w:rsidRPr="00DA792D" w14:paraId="00FF1268" w14:textId="77777777" w:rsidTr="00CF2071">
        <w:trPr>
          <w:trHeight w:val="555"/>
        </w:trPr>
        <w:tc>
          <w:tcPr>
            <w:tcW w:w="2161" w:type="dxa"/>
            <w:vMerge/>
          </w:tcPr>
          <w:p w14:paraId="02186EDD" w14:textId="77777777" w:rsidR="009E2B3B" w:rsidRPr="00DA792D" w:rsidRDefault="009E2B3B" w:rsidP="00BD1062">
            <w:pPr>
              <w:tabs>
                <w:tab w:val="left" w:pos="851"/>
                <w:tab w:val="left" w:pos="1833"/>
              </w:tabs>
              <w:autoSpaceDE w:val="0"/>
              <w:autoSpaceDN w:val="0"/>
              <w:adjustRightInd w:val="0"/>
              <w:spacing w:after="0" w:line="240" w:lineRule="auto"/>
              <w:ind w:left="132" w:right="136"/>
              <w:jc w:val="both"/>
              <w:rPr>
                <w:rFonts w:ascii="Times New Roman" w:hAnsi="Times New Roman" w:cs="Times New Roman"/>
                <w:sz w:val="24"/>
                <w:szCs w:val="24"/>
              </w:rPr>
            </w:pPr>
          </w:p>
        </w:tc>
        <w:tc>
          <w:tcPr>
            <w:tcW w:w="2594" w:type="dxa"/>
            <w:vMerge/>
          </w:tcPr>
          <w:p w14:paraId="7E61C6C9" w14:textId="77777777" w:rsidR="009E2B3B" w:rsidRPr="00DA792D" w:rsidRDefault="009E2B3B" w:rsidP="00BD1062">
            <w:pPr>
              <w:pStyle w:val="ConsPlusNormal"/>
              <w:ind w:left="135" w:right="138"/>
              <w:jc w:val="both"/>
              <w:rPr>
                <w:rFonts w:ascii="Times New Roman" w:hAnsi="Times New Roman" w:cs="Times New Roman"/>
                <w:sz w:val="24"/>
                <w:szCs w:val="24"/>
              </w:rPr>
            </w:pPr>
          </w:p>
        </w:tc>
        <w:tc>
          <w:tcPr>
            <w:tcW w:w="4596" w:type="dxa"/>
          </w:tcPr>
          <w:p w14:paraId="0813F733" w14:textId="245ABA29" w:rsidR="009E2B3B" w:rsidRPr="00DA792D" w:rsidRDefault="009E2B3B" w:rsidP="00926EDB">
            <w:pPr>
              <w:tabs>
                <w:tab w:val="left" w:pos="851"/>
              </w:tabs>
              <w:autoSpaceDE w:val="0"/>
              <w:autoSpaceDN w:val="0"/>
              <w:adjustRightInd w:val="0"/>
              <w:spacing w:after="0" w:line="240" w:lineRule="auto"/>
              <w:ind w:left="132" w:right="141"/>
              <w:jc w:val="both"/>
              <w:rPr>
                <w:rFonts w:ascii="Times New Roman" w:hAnsi="Times New Roman" w:cs="Times New Roman"/>
                <w:sz w:val="24"/>
                <w:szCs w:val="24"/>
              </w:rPr>
            </w:pPr>
            <w:r w:rsidRPr="00DA792D">
              <w:rPr>
                <w:rFonts w:ascii="Times New Roman" w:hAnsi="Times New Roman" w:cs="Times New Roman"/>
                <w:sz w:val="24"/>
                <w:szCs w:val="24"/>
              </w:rPr>
              <w:t>ПК 2.2. Проводить работы по текущему (подземному) ремонту скважины.</w:t>
            </w:r>
          </w:p>
        </w:tc>
      </w:tr>
      <w:tr w:rsidR="009E2B3B" w:rsidRPr="00DA792D" w14:paraId="34893E20" w14:textId="77777777" w:rsidTr="00CF2071">
        <w:trPr>
          <w:trHeight w:val="555"/>
        </w:trPr>
        <w:tc>
          <w:tcPr>
            <w:tcW w:w="2161" w:type="dxa"/>
            <w:vMerge/>
          </w:tcPr>
          <w:p w14:paraId="65634F14" w14:textId="77777777" w:rsidR="009E2B3B" w:rsidRPr="00DA792D" w:rsidRDefault="009E2B3B" w:rsidP="00BD1062">
            <w:pPr>
              <w:tabs>
                <w:tab w:val="left" w:pos="851"/>
                <w:tab w:val="left" w:pos="1833"/>
              </w:tabs>
              <w:autoSpaceDE w:val="0"/>
              <w:autoSpaceDN w:val="0"/>
              <w:adjustRightInd w:val="0"/>
              <w:spacing w:after="0" w:line="240" w:lineRule="auto"/>
              <w:ind w:left="132" w:right="136"/>
              <w:jc w:val="both"/>
              <w:rPr>
                <w:rFonts w:ascii="Times New Roman" w:hAnsi="Times New Roman" w:cs="Times New Roman"/>
                <w:sz w:val="24"/>
                <w:szCs w:val="24"/>
              </w:rPr>
            </w:pPr>
          </w:p>
        </w:tc>
        <w:tc>
          <w:tcPr>
            <w:tcW w:w="2594" w:type="dxa"/>
            <w:vMerge/>
          </w:tcPr>
          <w:p w14:paraId="2DDDAF06" w14:textId="77777777" w:rsidR="009E2B3B" w:rsidRPr="00DA792D" w:rsidRDefault="009E2B3B" w:rsidP="00BD1062">
            <w:pPr>
              <w:pStyle w:val="ConsPlusNormal"/>
              <w:ind w:left="135" w:right="138"/>
              <w:jc w:val="both"/>
              <w:rPr>
                <w:rFonts w:ascii="Times New Roman" w:hAnsi="Times New Roman" w:cs="Times New Roman"/>
                <w:sz w:val="24"/>
                <w:szCs w:val="24"/>
              </w:rPr>
            </w:pPr>
          </w:p>
        </w:tc>
        <w:tc>
          <w:tcPr>
            <w:tcW w:w="4596" w:type="dxa"/>
          </w:tcPr>
          <w:p w14:paraId="2C903D37" w14:textId="47A47336" w:rsidR="009E2B3B" w:rsidRPr="00DA792D" w:rsidRDefault="009E2B3B" w:rsidP="00926EDB">
            <w:pPr>
              <w:tabs>
                <w:tab w:val="left" w:pos="851"/>
              </w:tabs>
              <w:autoSpaceDE w:val="0"/>
              <w:autoSpaceDN w:val="0"/>
              <w:adjustRightInd w:val="0"/>
              <w:spacing w:after="0" w:line="240" w:lineRule="auto"/>
              <w:ind w:left="132" w:right="141"/>
              <w:jc w:val="both"/>
              <w:rPr>
                <w:rFonts w:ascii="Times New Roman" w:hAnsi="Times New Roman" w:cs="Times New Roman"/>
                <w:sz w:val="24"/>
                <w:szCs w:val="24"/>
              </w:rPr>
            </w:pPr>
            <w:r w:rsidRPr="00DA792D">
              <w:rPr>
                <w:rFonts w:ascii="Times New Roman" w:hAnsi="Times New Roman" w:cs="Times New Roman"/>
                <w:sz w:val="24"/>
                <w:szCs w:val="24"/>
              </w:rPr>
              <w:t>ПК 2.3. Проводить операции по промывке и обработке скважины.</w:t>
            </w:r>
          </w:p>
        </w:tc>
      </w:tr>
      <w:tr w:rsidR="009E2B3B" w:rsidRPr="00DA792D" w14:paraId="2B86EDD7" w14:textId="77777777" w:rsidTr="00CF2071">
        <w:trPr>
          <w:trHeight w:val="555"/>
        </w:trPr>
        <w:tc>
          <w:tcPr>
            <w:tcW w:w="2161" w:type="dxa"/>
            <w:vMerge/>
          </w:tcPr>
          <w:p w14:paraId="5AC31061" w14:textId="77777777" w:rsidR="009E2B3B" w:rsidRPr="00DA792D" w:rsidRDefault="009E2B3B" w:rsidP="00BD1062">
            <w:pPr>
              <w:tabs>
                <w:tab w:val="left" w:pos="851"/>
                <w:tab w:val="left" w:pos="1833"/>
              </w:tabs>
              <w:autoSpaceDE w:val="0"/>
              <w:autoSpaceDN w:val="0"/>
              <w:adjustRightInd w:val="0"/>
              <w:spacing w:after="0" w:line="240" w:lineRule="auto"/>
              <w:ind w:left="132" w:right="136"/>
              <w:jc w:val="both"/>
              <w:rPr>
                <w:rFonts w:ascii="Times New Roman" w:hAnsi="Times New Roman" w:cs="Times New Roman"/>
                <w:sz w:val="24"/>
                <w:szCs w:val="24"/>
              </w:rPr>
            </w:pPr>
          </w:p>
        </w:tc>
        <w:tc>
          <w:tcPr>
            <w:tcW w:w="2594" w:type="dxa"/>
            <w:vMerge/>
          </w:tcPr>
          <w:p w14:paraId="08584776" w14:textId="77777777" w:rsidR="009E2B3B" w:rsidRPr="00DA792D" w:rsidRDefault="009E2B3B" w:rsidP="00BD1062">
            <w:pPr>
              <w:pStyle w:val="ConsPlusNormal"/>
              <w:ind w:left="135" w:right="138"/>
              <w:jc w:val="both"/>
              <w:rPr>
                <w:rFonts w:ascii="Times New Roman" w:hAnsi="Times New Roman" w:cs="Times New Roman"/>
                <w:sz w:val="24"/>
                <w:szCs w:val="24"/>
              </w:rPr>
            </w:pPr>
          </w:p>
        </w:tc>
        <w:tc>
          <w:tcPr>
            <w:tcW w:w="4596" w:type="dxa"/>
          </w:tcPr>
          <w:p w14:paraId="3DBA34C3" w14:textId="0AE4C0ED" w:rsidR="009E2B3B" w:rsidRPr="00DA792D" w:rsidRDefault="009E2B3B" w:rsidP="00926EDB">
            <w:pPr>
              <w:tabs>
                <w:tab w:val="left" w:pos="851"/>
              </w:tabs>
              <w:autoSpaceDE w:val="0"/>
              <w:autoSpaceDN w:val="0"/>
              <w:adjustRightInd w:val="0"/>
              <w:spacing w:after="0" w:line="240" w:lineRule="auto"/>
              <w:ind w:left="132" w:right="141"/>
              <w:jc w:val="both"/>
              <w:rPr>
                <w:rFonts w:ascii="Times New Roman" w:hAnsi="Times New Roman" w:cs="Times New Roman"/>
                <w:sz w:val="24"/>
                <w:szCs w:val="24"/>
              </w:rPr>
            </w:pPr>
            <w:r w:rsidRPr="00DA792D">
              <w:rPr>
                <w:rFonts w:ascii="Times New Roman" w:hAnsi="Times New Roman" w:cs="Times New Roman"/>
                <w:sz w:val="24"/>
                <w:szCs w:val="24"/>
              </w:rPr>
              <w:t xml:space="preserve">ПК 2.4. Проводить работы по подготовке скважины к освоению и проведению </w:t>
            </w:r>
            <w:proofErr w:type="spellStart"/>
            <w:r w:rsidRPr="00DA792D">
              <w:rPr>
                <w:rFonts w:ascii="Times New Roman" w:hAnsi="Times New Roman" w:cs="Times New Roman"/>
                <w:sz w:val="24"/>
                <w:szCs w:val="24"/>
              </w:rPr>
              <w:t>прострелочных</w:t>
            </w:r>
            <w:proofErr w:type="spellEnd"/>
            <w:r w:rsidRPr="00DA792D">
              <w:rPr>
                <w:rFonts w:ascii="Times New Roman" w:hAnsi="Times New Roman" w:cs="Times New Roman"/>
                <w:sz w:val="24"/>
                <w:szCs w:val="24"/>
              </w:rPr>
              <w:t xml:space="preserve"> и геофизических исследований.</w:t>
            </w:r>
          </w:p>
        </w:tc>
      </w:tr>
      <w:tr w:rsidR="009E2B3B" w:rsidRPr="00DA792D" w14:paraId="5D971248" w14:textId="77777777" w:rsidTr="00CF2071">
        <w:trPr>
          <w:trHeight w:val="555"/>
        </w:trPr>
        <w:tc>
          <w:tcPr>
            <w:tcW w:w="2161" w:type="dxa"/>
            <w:vMerge w:val="restart"/>
          </w:tcPr>
          <w:p w14:paraId="5ABE3112" w14:textId="1DD47A4F" w:rsidR="009E2B3B" w:rsidRPr="00DA792D" w:rsidRDefault="009E2B3B" w:rsidP="00BD1062">
            <w:pPr>
              <w:tabs>
                <w:tab w:val="left" w:pos="851"/>
                <w:tab w:val="left" w:pos="1833"/>
              </w:tabs>
              <w:autoSpaceDE w:val="0"/>
              <w:autoSpaceDN w:val="0"/>
              <w:adjustRightInd w:val="0"/>
              <w:spacing w:after="0" w:line="240" w:lineRule="auto"/>
              <w:ind w:left="132" w:right="136"/>
              <w:jc w:val="both"/>
              <w:rPr>
                <w:rFonts w:ascii="Times New Roman" w:hAnsi="Times New Roman" w:cs="Times New Roman"/>
                <w:sz w:val="24"/>
                <w:szCs w:val="24"/>
              </w:rPr>
            </w:pPr>
            <w:r w:rsidRPr="00DA792D">
              <w:rPr>
                <w:rFonts w:ascii="Times New Roman" w:hAnsi="Times New Roman" w:cs="Times New Roman"/>
                <w:sz w:val="24"/>
                <w:szCs w:val="24"/>
              </w:rPr>
              <w:t>ВД.03 Выполнение подготовительных работ при проведении реконструкции и капитального ремонта нефтяных и газовых скважин</w:t>
            </w:r>
          </w:p>
        </w:tc>
        <w:tc>
          <w:tcPr>
            <w:tcW w:w="2594" w:type="dxa"/>
            <w:vMerge w:val="restart"/>
          </w:tcPr>
          <w:p w14:paraId="7DE56677" w14:textId="77777777" w:rsidR="009E2B3B" w:rsidRPr="00DA792D" w:rsidRDefault="009E2B3B" w:rsidP="00BD1062">
            <w:pPr>
              <w:pStyle w:val="ConsPlusNormal"/>
              <w:ind w:left="135" w:right="138"/>
              <w:jc w:val="both"/>
              <w:rPr>
                <w:rFonts w:ascii="Times New Roman" w:hAnsi="Times New Roman" w:cs="Times New Roman"/>
                <w:sz w:val="24"/>
                <w:szCs w:val="24"/>
              </w:rPr>
            </w:pPr>
            <w:r w:rsidRPr="00DA792D">
              <w:rPr>
                <w:rFonts w:ascii="Times New Roman" w:hAnsi="Times New Roman" w:cs="Times New Roman"/>
                <w:sz w:val="24"/>
                <w:szCs w:val="24"/>
              </w:rPr>
              <w:t>ПМ.03 Выполнение подготовительных работ при проведении реконструкции и капитального ремонта нефтяных и газовых скважин</w:t>
            </w:r>
          </w:p>
          <w:p w14:paraId="4D6D76AD" w14:textId="77777777" w:rsidR="009E2B3B" w:rsidRPr="00DA792D" w:rsidRDefault="009E2B3B" w:rsidP="00BD1062">
            <w:pPr>
              <w:tabs>
                <w:tab w:val="left" w:pos="851"/>
              </w:tabs>
              <w:autoSpaceDE w:val="0"/>
              <w:autoSpaceDN w:val="0"/>
              <w:adjustRightInd w:val="0"/>
              <w:spacing w:after="0" w:line="240" w:lineRule="auto"/>
              <w:ind w:left="135" w:right="138"/>
              <w:jc w:val="both"/>
              <w:rPr>
                <w:rFonts w:ascii="Times New Roman" w:hAnsi="Times New Roman" w:cs="Times New Roman"/>
                <w:sz w:val="24"/>
                <w:szCs w:val="24"/>
              </w:rPr>
            </w:pPr>
          </w:p>
        </w:tc>
        <w:tc>
          <w:tcPr>
            <w:tcW w:w="4596" w:type="dxa"/>
          </w:tcPr>
          <w:p w14:paraId="7B6E9D57" w14:textId="54C8686A" w:rsidR="009E2B3B" w:rsidRPr="00DA792D" w:rsidRDefault="009E2B3B" w:rsidP="00926EDB">
            <w:pPr>
              <w:tabs>
                <w:tab w:val="left" w:pos="851"/>
              </w:tabs>
              <w:autoSpaceDE w:val="0"/>
              <w:autoSpaceDN w:val="0"/>
              <w:adjustRightInd w:val="0"/>
              <w:spacing w:after="0" w:line="240" w:lineRule="auto"/>
              <w:ind w:left="132" w:right="141"/>
              <w:jc w:val="both"/>
              <w:rPr>
                <w:rFonts w:ascii="Times New Roman" w:hAnsi="Times New Roman" w:cs="Times New Roman"/>
                <w:sz w:val="24"/>
                <w:szCs w:val="24"/>
              </w:rPr>
            </w:pPr>
            <w:r w:rsidRPr="00DA792D">
              <w:rPr>
                <w:rFonts w:ascii="Times New Roman" w:hAnsi="Times New Roman" w:cs="Times New Roman"/>
                <w:sz w:val="24"/>
                <w:szCs w:val="24"/>
              </w:rPr>
              <w:t>ПК 3.1. Проводить подготовительные работы перед глушением скважин.</w:t>
            </w:r>
          </w:p>
        </w:tc>
      </w:tr>
      <w:tr w:rsidR="009E2B3B" w:rsidRPr="00DA792D" w14:paraId="2220EEDA" w14:textId="77777777" w:rsidTr="00CF2071">
        <w:trPr>
          <w:trHeight w:val="555"/>
        </w:trPr>
        <w:tc>
          <w:tcPr>
            <w:tcW w:w="2161" w:type="dxa"/>
            <w:vMerge/>
          </w:tcPr>
          <w:p w14:paraId="176AFC5B" w14:textId="77777777" w:rsidR="009E2B3B" w:rsidRPr="00DA792D" w:rsidRDefault="009E2B3B" w:rsidP="00BD1062">
            <w:pPr>
              <w:tabs>
                <w:tab w:val="left" w:pos="851"/>
                <w:tab w:val="left" w:pos="1833"/>
              </w:tabs>
              <w:autoSpaceDE w:val="0"/>
              <w:autoSpaceDN w:val="0"/>
              <w:adjustRightInd w:val="0"/>
              <w:spacing w:after="0" w:line="240" w:lineRule="auto"/>
              <w:ind w:left="132" w:right="136"/>
              <w:jc w:val="both"/>
              <w:rPr>
                <w:rFonts w:ascii="Times New Roman" w:hAnsi="Times New Roman" w:cs="Times New Roman"/>
                <w:sz w:val="24"/>
                <w:szCs w:val="24"/>
              </w:rPr>
            </w:pPr>
          </w:p>
        </w:tc>
        <w:tc>
          <w:tcPr>
            <w:tcW w:w="2594" w:type="dxa"/>
            <w:vMerge/>
          </w:tcPr>
          <w:p w14:paraId="7E5FE5AE" w14:textId="77777777" w:rsidR="009E2B3B" w:rsidRPr="00DA792D" w:rsidRDefault="009E2B3B" w:rsidP="00BD1062">
            <w:pPr>
              <w:pStyle w:val="ConsPlusNormal"/>
              <w:ind w:left="135" w:right="138"/>
              <w:jc w:val="both"/>
              <w:rPr>
                <w:rFonts w:ascii="Times New Roman" w:hAnsi="Times New Roman" w:cs="Times New Roman"/>
                <w:sz w:val="24"/>
                <w:szCs w:val="24"/>
              </w:rPr>
            </w:pPr>
          </w:p>
        </w:tc>
        <w:tc>
          <w:tcPr>
            <w:tcW w:w="4596" w:type="dxa"/>
          </w:tcPr>
          <w:p w14:paraId="3FFB2E03" w14:textId="275A883F" w:rsidR="009E2B3B" w:rsidRPr="00DA792D" w:rsidRDefault="009E2B3B" w:rsidP="00926EDB">
            <w:pPr>
              <w:tabs>
                <w:tab w:val="left" w:pos="851"/>
              </w:tabs>
              <w:autoSpaceDE w:val="0"/>
              <w:autoSpaceDN w:val="0"/>
              <w:adjustRightInd w:val="0"/>
              <w:spacing w:after="0" w:line="240" w:lineRule="auto"/>
              <w:ind w:left="132" w:right="141"/>
              <w:jc w:val="both"/>
              <w:rPr>
                <w:rFonts w:ascii="Times New Roman" w:hAnsi="Times New Roman" w:cs="Times New Roman"/>
                <w:sz w:val="24"/>
                <w:szCs w:val="24"/>
              </w:rPr>
            </w:pPr>
            <w:r w:rsidRPr="00DA792D">
              <w:rPr>
                <w:rFonts w:ascii="Times New Roman" w:hAnsi="Times New Roman" w:cs="Times New Roman"/>
                <w:sz w:val="24"/>
                <w:szCs w:val="24"/>
              </w:rPr>
              <w:t>ПК 3.2. Проводить кислотную обработку скважин</w:t>
            </w:r>
          </w:p>
        </w:tc>
      </w:tr>
      <w:tr w:rsidR="009E2B3B" w:rsidRPr="00DA792D" w14:paraId="7F799D21" w14:textId="77777777" w:rsidTr="00CF2071">
        <w:trPr>
          <w:trHeight w:val="555"/>
        </w:trPr>
        <w:tc>
          <w:tcPr>
            <w:tcW w:w="2161" w:type="dxa"/>
            <w:vMerge/>
          </w:tcPr>
          <w:p w14:paraId="3AF55300" w14:textId="77777777" w:rsidR="009E2B3B" w:rsidRPr="00DA792D" w:rsidRDefault="009E2B3B" w:rsidP="00BD1062">
            <w:pPr>
              <w:tabs>
                <w:tab w:val="left" w:pos="851"/>
                <w:tab w:val="left" w:pos="1833"/>
              </w:tabs>
              <w:autoSpaceDE w:val="0"/>
              <w:autoSpaceDN w:val="0"/>
              <w:adjustRightInd w:val="0"/>
              <w:spacing w:after="0" w:line="240" w:lineRule="auto"/>
              <w:ind w:left="132" w:right="136"/>
              <w:jc w:val="both"/>
              <w:rPr>
                <w:rFonts w:ascii="Times New Roman" w:hAnsi="Times New Roman" w:cs="Times New Roman"/>
                <w:sz w:val="24"/>
                <w:szCs w:val="24"/>
              </w:rPr>
            </w:pPr>
          </w:p>
        </w:tc>
        <w:tc>
          <w:tcPr>
            <w:tcW w:w="2594" w:type="dxa"/>
            <w:vMerge/>
          </w:tcPr>
          <w:p w14:paraId="707DE7F6" w14:textId="77777777" w:rsidR="009E2B3B" w:rsidRPr="00DA792D" w:rsidRDefault="009E2B3B" w:rsidP="00BD1062">
            <w:pPr>
              <w:pStyle w:val="ConsPlusNormal"/>
              <w:ind w:left="135" w:right="138"/>
              <w:jc w:val="both"/>
              <w:rPr>
                <w:rFonts w:ascii="Times New Roman" w:hAnsi="Times New Roman" w:cs="Times New Roman"/>
                <w:sz w:val="24"/>
                <w:szCs w:val="24"/>
              </w:rPr>
            </w:pPr>
          </w:p>
        </w:tc>
        <w:tc>
          <w:tcPr>
            <w:tcW w:w="4596" w:type="dxa"/>
          </w:tcPr>
          <w:p w14:paraId="2938B4B7" w14:textId="57299547" w:rsidR="009E2B3B" w:rsidRPr="00DA792D" w:rsidRDefault="009E2B3B" w:rsidP="00926EDB">
            <w:pPr>
              <w:tabs>
                <w:tab w:val="left" w:pos="851"/>
              </w:tabs>
              <w:autoSpaceDE w:val="0"/>
              <w:autoSpaceDN w:val="0"/>
              <w:adjustRightInd w:val="0"/>
              <w:spacing w:after="0" w:line="240" w:lineRule="auto"/>
              <w:ind w:left="132" w:right="141"/>
              <w:jc w:val="both"/>
              <w:rPr>
                <w:rFonts w:ascii="Times New Roman" w:hAnsi="Times New Roman" w:cs="Times New Roman"/>
                <w:sz w:val="24"/>
                <w:szCs w:val="24"/>
              </w:rPr>
            </w:pPr>
            <w:r w:rsidRPr="00DA792D">
              <w:rPr>
                <w:rFonts w:ascii="Times New Roman" w:hAnsi="Times New Roman" w:cs="Times New Roman"/>
                <w:sz w:val="24"/>
                <w:szCs w:val="24"/>
              </w:rPr>
              <w:t xml:space="preserve">ПК 3.3. Проводить </w:t>
            </w:r>
            <w:proofErr w:type="spellStart"/>
            <w:proofErr w:type="gramStart"/>
            <w:r w:rsidRPr="00DA792D">
              <w:rPr>
                <w:rFonts w:ascii="Times New Roman" w:hAnsi="Times New Roman" w:cs="Times New Roman"/>
                <w:sz w:val="24"/>
                <w:szCs w:val="24"/>
              </w:rPr>
              <w:t>спуско</w:t>
            </w:r>
            <w:proofErr w:type="spellEnd"/>
            <w:r w:rsidRPr="00DA792D">
              <w:rPr>
                <w:rFonts w:ascii="Times New Roman" w:hAnsi="Times New Roman" w:cs="Times New Roman"/>
                <w:sz w:val="24"/>
                <w:szCs w:val="24"/>
              </w:rPr>
              <w:t>-подъемные</w:t>
            </w:r>
            <w:proofErr w:type="gramEnd"/>
            <w:r w:rsidRPr="00DA792D">
              <w:rPr>
                <w:rFonts w:ascii="Times New Roman" w:hAnsi="Times New Roman" w:cs="Times New Roman"/>
                <w:sz w:val="24"/>
                <w:szCs w:val="24"/>
              </w:rPr>
              <w:t xml:space="preserve"> операции.</w:t>
            </w:r>
          </w:p>
        </w:tc>
      </w:tr>
      <w:tr w:rsidR="009E2B3B" w:rsidRPr="00DA792D" w14:paraId="174ABBEE" w14:textId="77777777" w:rsidTr="00CF2071">
        <w:trPr>
          <w:trHeight w:val="288"/>
        </w:trPr>
        <w:tc>
          <w:tcPr>
            <w:tcW w:w="2161" w:type="dxa"/>
            <w:vMerge/>
          </w:tcPr>
          <w:p w14:paraId="3700D7C7" w14:textId="77777777" w:rsidR="009E2B3B" w:rsidRPr="00DA792D" w:rsidRDefault="009E2B3B" w:rsidP="00BD1062">
            <w:pPr>
              <w:tabs>
                <w:tab w:val="left" w:pos="851"/>
                <w:tab w:val="left" w:pos="1833"/>
              </w:tabs>
              <w:autoSpaceDE w:val="0"/>
              <w:autoSpaceDN w:val="0"/>
              <w:adjustRightInd w:val="0"/>
              <w:spacing w:after="0" w:line="240" w:lineRule="auto"/>
              <w:ind w:left="132" w:right="136"/>
              <w:jc w:val="both"/>
              <w:rPr>
                <w:rFonts w:ascii="Times New Roman" w:hAnsi="Times New Roman" w:cs="Times New Roman"/>
                <w:sz w:val="24"/>
                <w:szCs w:val="24"/>
              </w:rPr>
            </w:pPr>
          </w:p>
        </w:tc>
        <w:tc>
          <w:tcPr>
            <w:tcW w:w="2594" w:type="dxa"/>
            <w:vMerge/>
          </w:tcPr>
          <w:p w14:paraId="3662C376" w14:textId="77777777" w:rsidR="009E2B3B" w:rsidRPr="00DA792D" w:rsidRDefault="009E2B3B" w:rsidP="00BD1062">
            <w:pPr>
              <w:pStyle w:val="ConsPlusNormal"/>
              <w:ind w:left="135" w:right="138"/>
              <w:jc w:val="both"/>
              <w:rPr>
                <w:rFonts w:ascii="Times New Roman" w:hAnsi="Times New Roman" w:cs="Times New Roman"/>
                <w:sz w:val="24"/>
                <w:szCs w:val="24"/>
              </w:rPr>
            </w:pPr>
          </w:p>
        </w:tc>
        <w:tc>
          <w:tcPr>
            <w:tcW w:w="4596" w:type="dxa"/>
          </w:tcPr>
          <w:p w14:paraId="05F15B5D" w14:textId="7150AE11" w:rsidR="009E2B3B" w:rsidRPr="00DA792D" w:rsidRDefault="009E2B3B" w:rsidP="00926EDB">
            <w:pPr>
              <w:tabs>
                <w:tab w:val="left" w:pos="851"/>
              </w:tabs>
              <w:autoSpaceDE w:val="0"/>
              <w:autoSpaceDN w:val="0"/>
              <w:adjustRightInd w:val="0"/>
              <w:spacing w:after="0" w:line="240" w:lineRule="auto"/>
              <w:ind w:left="132" w:right="141"/>
              <w:jc w:val="both"/>
              <w:rPr>
                <w:rFonts w:ascii="Times New Roman" w:hAnsi="Times New Roman" w:cs="Times New Roman"/>
                <w:sz w:val="24"/>
                <w:szCs w:val="24"/>
              </w:rPr>
            </w:pPr>
            <w:r w:rsidRPr="00DA792D">
              <w:rPr>
                <w:rFonts w:ascii="Times New Roman" w:hAnsi="Times New Roman" w:cs="Times New Roman"/>
                <w:sz w:val="24"/>
                <w:szCs w:val="24"/>
              </w:rPr>
              <w:t xml:space="preserve">ПК 3.4. Проводить </w:t>
            </w:r>
            <w:proofErr w:type="spellStart"/>
            <w:r w:rsidRPr="00DA792D">
              <w:rPr>
                <w:rFonts w:ascii="Times New Roman" w:hAnsi="Times New Roman" w:cs="Times New Roman"/>
                <w:sz w:val="24"/>
                <w:szCs w:val="24"/>
              </w:rPr>
              <w:t>ловильные</w:t>
            </w:r>
            <w:proofErr w:type="spellEnd"/>
            <w:r w:rsidRPr="00DA792D">
              <w:rPr>
                <w:rFonts w:ascii="Times New Roman" w:hAnsi="Times New Roman" w:cs="Times New Roman"/>
                <w:sz w:val="24"/>
                <w:szCs w:val="24"/>
              </w:rPr>
              <w:t xml:space="preserve"> работы.</w:t>
            </w:r>
          </w:p>
        </w:tc>
      </w:tr>
      <w:tr w:rsidR="009E2B3B" w:rsidRPr="00BA2667" w14:paraId="0283CD9B" w14:textId="77777777" w:rsidTr="00CF2071">
        <w:trPr>
          <w:trHeight w:val="844"/>
        </w:trPr>
        <w:tc>
          <w:tcPr>
            <w:tcW w:w="2161" w:type="dxa"/>
            <w:vMerge/>
          </w:tcPr>
          <w:p w14:paraId="512F3FB1" w14:textId="77777777" w:rsidR="009E2B3B" w:rsidRPr="00DA792D" w:rsidRDefault="009E2B3B" w:rsidP="00BD1062">
            <w:pPr>
              <w:tabs>
                <w:tab w:val="left" w:pos="851"/>
                <w:tab w:val="left" w:pos="1833"/>
              </w:tabs>
              <w:autoSpaceDE w:val="0"/>
              <w:autoSpaceDN w:val="0"/>
              <w:adjustRightInd w:val="0"/>
              <w:spacing w:after="0" w:line="240" w:lineRule="auto"/>
              <w:ind w:left="132" w:right="136"/>
              <w:jc w:val="both"/>
              <w:rPr>
                <w:rFonts w:ascii="Times New Roman" w:hAnsi="Times New Roman" w:cs="Times New Roman"/>
                <w:sz w:val="24"/>
                <w:szCs w:val="24"/>
              </w:rPr>
            </w:pPr>
          </w:p>
        </w:tc>
        <w:tc>
          <w:tcPr>
            <w:tcW w:w="2594" w:type="dxa"/>
            <w:vMerge/>
          </w:tcPr>
          <w:p w14:paraId="1CAB56B3" w14:textId="77777777" w:rsidR="009E2B3B" w:rsidRPr="00DA792D" w:rsidRDefault="009E2B3B" w:rsidP="00BD1062">
            <w:pPr>
              <w:pStyle w:val="ConsPlusNormal"/>
              <w:ind w:left="135" w:right="138"/>
              <w:jc w:val="both"/>
              <w:rPr>
                <w:rFonts w:ascii="Times New Roman" w:hAnsi="Times New Roman" w:cs="Times New Roman"/>
                <w:sz w:val="24"/>
                <w:szCs w:val="24"/>
              </w:rPr>
            </w:pPr>
          </w:p>
        </w:tc>
        <w:tc>
          <w:tcPr>
            <w:tcW w:w="4596" w:type="dxa"/>
          </w:tcPr>
          <w:p w14:paraId="7429CBFE" w14:textId="3F32A3E2" w:rsidR="009E2B3B" w:rsidRPr="00DA792D" w:rsidRDefault="009E2B3B" w:rsidP="00926EDB">
            <w:pPr>
              <w:tabs>
                <w:tab w:val="left" w:pos="851"/>
              </w:tabs>
              <w:autoSpaceDE w:val="0"/>
              <w:autoSpaceDN w:val="0"/>
              <w:adjustRightInd w:val="0"/>
              <w:spacing w:after="0" w:line="240" w:lineRule="auto"/>
              <w:ind w:left="132" w:right="141"/>
              <w:jc w:val="both"/>
              <w:rPr>
                <w:rFonts w:ascii="Times New Roman" w:hAnsi="Times New Roman" w:cs="Times New Roman"/>
                <w:sz w:val="24"/>
                <w:szCs w:val="24"/>
              </w:rPr>
            </w:pPr>
            <w:r w:rsidRPr="00DA792D">
              <w:rPr>
                <w:rFonts w:ascii="Times New Roman" w:hAnsi="Times New Roman" w:cs="Times New Roman"/>
                <w:sz w:val="24"/>
                <w:szCs w:val="24"/>
              </w:rPr>
              <w:t>ПК 3.5. Проводить ремонтно-изоляционные работы.</w:t>
            </w:r>
          </w:p>
        </w:tc>
      </w:tr>
      <w:tr w:rsidR="00932FE6" w:rsidRPr="00DA792D" w14:paraId="4B8B2B80" w14:textId="77777777" w:rsidTr="00CF2071">
        <w:trPr>
          <w:trHeight w:val="555"/>
        </w:trPr>
        <w:tc>
          <w:tcPr>
            <w:tcW w:w="2161" w:type="dxa"/>
            <w:vMerge w:val="restart"/>
          </w:tcPr>
          <w:p w14:paraId="13F9269F" w14:textId="03331C21" w:rsidR="00932FE6" w:rsidRPr="00DA792D" w:rsidRDefault="00932FE6" w:rsidP="00BD1062">
            <w:pPr>
              <w:tabs>
                <w:tab w:val="left" w:pos="851"/>
                <w:tab w:val="left" w:pos="1833"/>
              </w:tabs>
              <w:autoSpaceDE w:val="0"/>
              <w:autoSpaceDN w:val="0"/>
              <w:adjustRightInd w:val="0"/>
              <w:spacing w:after="0" w:line="240" w:lineRule="auto"/>
              <w:ind w:left="132" w:right="136"/>
              <w:jc w:val="both"/>
              <w:rPr>
                <w:rFonts w:ascii="Times New Roman" w:hAnsi="Times New Roman" w:cs="Times New Roman"/>
                <w:sz w:val="24"/>
                <w:szCs w:val="24"/>
              </w:rPr>
            </w:pPr>
            <w:r w:rsidRPr="00DA792D">
              <w:rPr>
                <w:rFonts w:ascii="Times New Roman" w:hAnsi="Times New Roman" w:cs="Times New Roman"/>
                <w:sz w:val="24"/>
                <w:szCs w:val="24"/>
              </w:rPr>
              <w:t xml:space="preserve">ВД.04 Выполнение работ по организации и ведению технологического процесса капитального </w:t>
            </w:r>
            <w:r w:rsidRPr="00DA792D">
              <w:rPr>
                <w:rFonts w:ascii="Times New Roman" w:hAnsi="Times New Roman" w:cs="Times New Roman"/>
                <w:sz w:val="24"/>
                <w:szCs w:val="24"/>
              </w:rPr>
              <w:lastRenderedPageBreak/>
              <w:t>ремонта I, II</w:t>
            </w:r>
          </w:p>
        </w:tc>
        <w:tc>
          <w:tcPr>
            <w:tcW w:w="2594" w:type="dxa"/>
            <w:vMerge w:val="restart"/>
          </w:tcPr>
          <w:p w14:paraId="584B535D" w14:textId="780543B8" w:rsidR="00932FE6" w:rsidRPr="00DA792D" w:rsidRDefault="00932FE6" w:rsidP="00BD1062">
            <w:pPr>
              <w:pStyle w:val="ConsPlusNormal"/>
              <w:ind w:left="135" w:right="138"/>
              <w:jc w:val="both"/>
              <w:rPr>
                <w:rFonts w:ascii="Times New Roman" w:hAnsi="Times New Roman" w:cs="Times New Roman"/>
                <w:sz w:val="24"/>
                <w:szCs w:val="24"/>
              </w:rPr>
            </w:pPr>
            <w:r w:rsidRPr="00DA792D">
              <w:rPr>
                <w:rFonts w:ascii="Times New Roman" w:hAnsi="Times New Roman" w:cs="Times New Roman"/>
                <w:sz w:val="24"/>
                <w:szCs w:val="24"/>
              </w:rPr>
              <w:lastRenderedPageBreak/>
              <w:t xml:space="preserve">ПМ.04 Выполнение работ по организации и ведению технологического процесса капитального ремонта I, II категории сложности нефтяных </w:t>
            </w:r>
            <w:r w:rsidRPr="00DA792D">
              <w:rPr>
                <w:rFonts w:ascii="Times New Roman" w:hAnsi="Times New Roman" w:cs="Times New Roman"/>
                <w:sz w:val="24"/>
                <w:szCs w:val="24"/>
              </w:rPr>
              <w:lastRenderedPageBreak/>
              <w:t>и газовых скважин</w:t>
            </w:r>
          </w:p>
        </w:tc>
        <w:tc>
          <w:tcPr>
            <w:tcW w:w="4596" w:type="dxa"/>
          </w:tcPr>
          <w:p w14:paraId="5CC9FA10" w14:textId="7C0CE8BE" w:rsidR="00932FE6" w:rsidRPr="00DA792D" w:rsidRDefault="00932FE6" w:rsidP="00926EDB">
            <w:pPr>
              <w:tabs>
                <w:tab w:val="left" w:pos="851"/>
              </w:tabs>
              <w:autoSpaceDE w:val="0"/>
              <w:autoSpaceDN w:val="0"/>
              <w:adjustRightInd w:val="0"/>
              <w:spacing w:after="0" w:line="240" w:lineRule="auto"/>
              <w:ind w:left="132" w:right="141"/>
              <w:jc w:val="both"/>
              <w:rPr>
                <w:rFonts w:ascii="Times New Roman" w:hAnsi="Times New Roman" w:cs="Times New Roman"/>
                <w:sz w:val="24"/>
                <w:szCs w:val="24"/>
              </w:rPr>
            </w:pPr>
            <w:r w:rsidRPr="00DA792D">
              <w:rPr>
                <w:rFonts w:ascii="Times New Roman" w:hAnsi="Times New Roman" w:cs="Times New Roman"/>
                <w:sz w:val="24"/>
                <w:szCs w:val="24"/>
              </w:rPr>
              <w:lastRenderedPageBreak/>
              <w:t>ПК 4.1. Проверять техническое состояние оборудования перед проведением капитального ремонта.</w:t>
            </w:r>
          </w:p>
        </w:tc>
      </w:tr>
      <w:tr w:rsidR="00932FE6" w:rsidRPr="00DA792D" w14:paraId="6AC6C76B" w14:textId="77777777" w:rsidTr="00CF2071">
        <w:trPr>
          <w:trHeight w:val="555"/>
        </w:trPr>
        <w:tc>
          <w:tcPr>
            <w:tcW w:w="2161" w:type="dxa"/>
            <w:vMerge/>
          </w:tcPr>
          <w:p w14:paraId="249E1775" w14:textId="77777777" w:rsidR="00932FE6" w:rsidRPr="00DA792D" w:rsidRDefault="00932FE6" w:rsidP="00BD1062">
            <w:pPr>
              <w:tabs>
                <w:tab w:val="left" w:pos="851"/>
                <w:tab w:val="left" w:pos="1833"/>
              </w:tabs>
              <w:autoSpaceDE w:val="0"/>
              <w:autoSpaceDN w:val="0"/>
              <w:adjustRightInd w:val="0"/>
              <w:spacing w:after="0" w:line="240" w:lineRule="auto"/>
              <w:ind w:left="132" w:right="136"/>
              <w:jc w:val="both"/>
              <w:rPr>
                <w:rFonts w:ascii="Times New Roman" w:hAnsi="Times New Roman" w:cs="Times New Roman"/>
                <w:sz w:val="24"/>
                <w:szCs w:val="24"/>
              </w:rPr>
            </w:pPr>
          </w:p>
        </w:tc>
        <w:tc>
          <w:tcPr>
            <w:tcW w:w="2594" w:type="dxa"/>
            <w:vMerge/>
          </w:tcPr>
          <w:p w14:paraId="5FF6B8EC" w14:textId="77777777" w:rsidR="00932FE6" w:rsidRPr="00DA792D" w:rsidRDefault="00932FE6" w:rsidP="00BD1062">
            <w:pPr>
              <w:pStyle w:val="ConsPlusNormal"/>
              <w:ind w:left="135" w:right="138"/>
              <w:jc w:val="both"/>
              <w:rPr>
                <w:rFonts w:ascii="Times New Roman" w:hAnsi="Times New Roman" w:cs="Times New Roman"/>
                <w:sz w:val="24"/>
                <w:szCs w:val="24"/>
              </w:rPr>
            </w:pPr>
          </w:p>
        </w:tc>
        <w:tc>
          <w:tcPr>
            <w:tcW w:w="4596" w:type="dxa"/>
          </w:tcPr>
          <w:p w14:paraId="17211246" w14:textId="5249AECE" w:rsidR="00932FE6" w:rsidRPr="00DA792D" w:rsidRDefault="00932FE6" w:rsidP="00926EDB">
            <w:pPr>
              <w:tabs>
                <w:tab w:val="left" w:pos="851"/>
              </w:tabs>
              <w:autoSpaceDE w:val="0"/>
              <w:autoSpaceDN w:val="0"/>
              <w:adjustRightInd w:val="0"/>
              <w:spacing w:after="0" w:line="240" w:lineRule="auto"/>
              <w:ind w:left="132" w:right="141"/>
              <w:jc w:val="both"/>
              <w:rPr>
                <w:rFonts w:ascii="Times New Roman" w:hAnsi="Times New Roman" w:cs="Times New Roman"/>
                <w:sz w:val="24"/>
                <w:szCs w:val="24"/>
              </w:rPr>
            </w:pPr>
            <w:r w:rsidRPr="00DA792D">
              <w:rPr>
                <w:rFonts w:ascii="Times New Roman" w:hAnsi="Times New Roman" w:cs="Times New Roman"/>
                <w:sz w:val="24"/>
                <w:szCs w:val="24"/>
              </w:rPr>
              <w:t>ПК 4.2. Осуществлять расстановку оборудования для проведения капитального ремонта скважин.</w:t>
            </w:r>
          </w:p>
        </w:tc>
      </w:tr>
      <w:tr w:rsidR="00932FE6" w:rsidRPr="00DA792D" w14:paraId="303C7F3B" w14:textId="77777777" w:rsidTr="00CF2071">
        <w:trPr>
          <w:trHeight w:val="555"/>
        </w:trPr>
        <w:tc>
          <w:tcPr>
            <w:tcW w:w="2161" w:type="dxa"/>
            <w:vMerge/>
          </w:tcPr>
          <w:p w14:paraId="796B2617" w14:textId="77777777" w:rsidR="00932FE6" w:rsidRPr="00DA792D" w:rsidRDefault="00932FE6" w:rsidP="00BD1062">
            <w:pPr>
              <w:tabs>
                <w:tab w:val="left" w:pos="851"/>
                <w:tab w:val="left" w:pos="1833"/>
              </w:tabs>
              <w:autoSpaceDE w:val="0"/>
              <w:autoSpaceDN w:val="0"/>
              <w:adjustRightInd w:val="0"/>
              <w:spacing w:after="0" w:line="240" w:lineRule="auto"/>
              <w:ind w:left="132" w:right="136"/>
              <w:jc w:val="both"/>
              <w:rPr>
                <w:rFonts w:ascii="Times New Roman" w:hAnsi="Times New Roman" w:cs="Times New Roman"/>
                <w:sz w:val="24"/>
                <w:szCs w:val="24"/>
              </w:rPr>
            </w:pPr>
          </w:p>
        </w:tc>
        <w:tc>
          <w:tcPr>
            <w:tcW w:w="2594" w:type="dxa"/>
            <w:vMerge/>
          </w:tcPr>
          <w:p w14:paraId="1EA1286F" w14:textId="77777777" w:rsidR="00932FE6" w:rsidRPr="00DA792D" w:rsidRDefault="00932FE6" w:rsidP="00BD1062">
            <w:pPr>
              <w:pStyle w:val="ConsPlusNormal"/>
              <w:ind w:left="135" w:right="138"/>
              <w:jc w:val="both"/>
              <w:rPr>
                <w:rFonts w:ascii="Times New Roman" w:hAnsi="Times New Roman" w:cs="Times New Roman"/>
                <w:sz w:val="24"/>
                <w:szCs w:val="24"/>
              </w:rPr>
            </w:pPr>
          </w:p>
        </w:tc>
        <w:tc>
          <w:tcPr>
            <w:tcW w:w="4596" w:type="dxa"/>
          </w:tcPr>
          <w:p w14:paraId="2798E957" w14:textId="4370A99B" w:rsidR="00932FE6" w:rsidRPr="00DA792D" w:rsidRDefault="00932FE6" w:rsidP="00926EDB">
            <w:pPr>
              <w:tabs>
                <w:tab w:val="left" w:pos="851"/>
              </w:tabs>
              <w:autoSpaceDE w:val="0"/>
              <w:autoSpaceDN w:val="0"/>
              <w:adjustRightInd w:val="0"/>
              <w:spacing w:after="0" w:line="240" w:lineRule="auto"/>
              <w:ind w:left="132" w:right="141"/>
              <w:jc w:val="both"/>
              <w:rPr>
                <w:rFonts w:ascii="Times New Roman" w:hAnsi="Times New Roman" w:cs="Times New Roman"/>
                <w:sz w:val="24"/>
                <w:szCs w:val="24"/>
              </w:rPr>
            </w:pPr>
            <w:r w:rsidRPr="00DA792D">
              <w:rPr>
                <w:rFonts w:ascii="Times New Roman" w:hAnsi="Times New Roman" w:cs="Times New Roman"/>
                <w:sz w:val="24"/>
                <w:szCs w:val="24"/>
              </w:rPr>
              <w:t>ПК 4.3. Проводить глушение скважин в процессе капитального ремонта скважин.</w:t>
            </w:r>
          </w:p>
        </w:tc>
      </w:tr>
      <w:tr w:rsidR="00932FE6" w:rsidRPr="00DA792D" w14:paraId="356F4A73" w14:textId="77777777" w:rsidTr="00CF2071">
        <w:trPr>
          <w:trHeight w:val="555"/>
        </w:trPr>
        <w:tc>
          <w:tcPr>
            <w:tcW w:w="2161" w:type="dxa"/>
            <w:vMerge/>
          </w:tcPr>
          <w:p w14:paraId="543F8FE4" w14:textId="77777777" w:rsidR="00932FE6" w:rsidRPr="00DA792D" w:rsidRDefault="00932FE6" w:rsidP="00BD1062">
            <w:pPr>
              <w:tabs>
                <w:tab w:val="left" w:pos="851"/>
                <w:tab w:val="left" w:pos="1833"/>
              </w:tabs>
              <w:autoSpaceDE w:val="0"/>
              <w:autoSpaceDN w:val="0"/>
              <w:adjustRightInd w:val="0"/>
              <w:spacing w:after="0" w:line="240" w:lineRule="auto"/>
              <w:ind w:left="132" w:right="136"/>
              <w:jc w:val="both"/>
              <w:rPr>
                <w:rFonts w:ascii="Times New Roman" w:hAnsi="Times New Roman" w:cs="Times New Roman"/>
                <w:sz w:val="24"/>
                <w:szCs w:val="24"/>
              </w:rPr>
            </w:pPr>
          </w:p>
        </w:tc>
        <w:tc>
          <w:tcPr>
            <w:tcW w:w="2594" w:type="dxa"/>
            <w:vMerge/>
          </w:tcPr>
          <w:p w14:paraId="257FF6C5" w14:textId="77777777" w:rsidR="00932FE6" w:rsidRPr="00DA792D" w:rsidRDefault="00932FE6" w:rsidP="00BD1062">
            <w:pPr>
              <w:pStyle w:val="ConsPlusNormal"/>
              <w:ind w:left="135" w:right="138"/>
              <w:jc w:val="both"/>
              <w:rPr>
                <w:rFonts w:ascii="Times New Roman" w:hAnsi="Times New Roman" w:cs="Times New Roman"/>
                <w:sz w:val="24"/>
                <w:szCs w:val="24"/>
              </w:rPr>
            </w:pPr>
          </w:p>
        </w:tc>
        <w:tc>
          <w:tcPr>
            <w:tcW w:w="4596" w:type="dxa"/>
          </w:tcPr>
          <w:p w14:paraId="10AC8D5A" w14:textId="77777777" w:rsidR="00932FE6" w:rsidRDefault="00932FE6" w:rsidP="00926EDB">
            <w:pPr>
              <w:pStyle w:val="ConsPlusNormal"/>
              <w:ind w:left="132" w:right="141"/>
              <w:jc w:val="both"/>
              <w:rPr>
                <w:rFonts w:ascii="Times New Roman" w:hAnsi="Times New Roman" w:cs="Times New Roman"/>
                <w:sz w:val="24"/>
                <w:szCs w:val="24"/>
              </w:rPr>
            </w:pPr>
            <w:r w:rsidRPr="00DA792D">
              <w:rPr>
                <w:rFonts w:ascii="Times New Roman" w:hAnsi="Times New Roman" w:cs="Times New Roman"/>
                <w:sz w:val="24"/>
                <w:szCs w:val="24"/>
              </w:rPr>
              <w:t>ПК 4.4. Осуществлять демонтаж и монтаж устьевого оборудования скважин.</w:t>
            </w:r>
          </w:p>
          <w:p w14:paraId="392AAE58" w14:textId="77777777" w:rsidR="00932FE6" w:rsidRPr="00DA792D" w:rsidRDefault="00932FE6" w:rsidP="00926EDB">
            <w:pPr>
              <w:tabs>
                <w:tab w:val="left" w:pos="851"/>
              </w:tabs>
              <w:autoSpaceDE w:val="0"/>
              <w:autoSpaceDN w:val="0"/>
              <w:adjustRightInd w:val="0"/>
              <w:spacing w:after="0" w:line="240" w:lineRule="auto"/>
              <w:ind w:left="132" w:right="141"/>
              <w:jc w:val="both"/>
              <w:rPr>
                <w:rFonts w:ascii="Times New Roman" w:hAnsi="Times New Roman" w:cs="Times New Roman"/>
                <w:sz w:val="24"/>
                <w:szCs w:val="24"/>
              </w:rPr>
            </w:pPr>
          </w:p>
        </w:tc>
      </w:tr>
      <w:tr w:rsidR="00932FE6" w:rsidRPr="00DA792D" w14:paraId="3A9218A7" w14:textId="77777777" w:rsidTr="00CF2071">
        <w:trPr>
          <w:trHeight w:val="555"/>
        </w:trPr>
        <w:tc>
          <w:tcPr>
            <w:tcW w:w="2161" w:type="dxa"/>
            <w:vMerge/>
          </w:tcPr>
          <w:p w14:paraId="5E526DFD" w14:textId="77777777" w:rsidR="00932FE6" w:rsidRPr="00DA792D" w:rsidRDefault="00932FE6" w:rsidP="00BA2667">
            <w:pPr>
              <w:tabs>
                <w:tab w:val="left" w:pos="851"/>
                <w:tab w:val="left" w:pos="1833"/>
              </w:tabs>
              <w:autoSpaceDE w:val="0"/>
              <w:autoSpaceDN w:val="0"/>
              <w:adjustRightInd w:val="0"/>
              <w:spacing w:after="0" w:line="240" w:lineRule="auto"/>
              <w:ind w:left="132" w:right="136"/>
              <w:jc w:val="both"/>
              <w:rPr>
                <w:rFonts w:ascii="Times New Roman" w:hAnsi="Times New Roman" w:cs="Times New Roman"/>
                <w:sz w:val="24"/>
                <w:szCs w:val="24"/>
              </w:rPr>
            </w:pPr>
          </w:p>
        </w:tc>
        <w:tc>
          <w:tcPr>
            <w:tcW w:w="2594" w:type="dxa"/>
            <w:vMerge/>
          </w:tcPr>
          <w:p w14:paraId="1B52594E" w14:textId="77777777" w:rsidR="00932FE6" w:rsidRPr="00DA792D" w:rsidRDefault="00932FE6" w:rsidP="00BA2667">
            <w:pPr>
              <w:pStyle w:val="ConsPlusNormal"/>
              <w:ind w:left="135" w:right="138"/>
              <w:jc w:val="both"/>
              <w:rPr>
                <w:rFonts w:ascii="Times New Roman" w:hAnsi="Times New Roman" w:cs="Times New Roman"/>
                <w:sz w:val="24"/>
                <w:szCs w:val="24"/>
              </w:rPr>
            </w:pPr>
          </w:p>
        </w:tc>
        <w:tc>
          <w:tcPr>
            <w:tcW w:w="4596" w:type="dxa"/>
          </w:tcPr>
          <w:p w14:paraId="4138C95F" w14:textId="6AC2CFD3" w:rsidR="00932FE6" w:rsidRPr="00DA792D" w:rsidRDefault="00932FE6" w:rsidP="00BA2667">
            <w:pPr>
              <w:tabs>
                <w:tab w:val="left" w:pos="851"/>
              </w:tabs>
              <w:autoSpaceDE w:val="0"/>
              <w:autoSpaceDN w:val="0"/>
              <w:adjustRightInd w:val="0"/>
              <w:spacing w:after="0" w:line="240" w:lineRule="auto"/>
              <w:ind w:left="132" w:right="216"/>
              <w:jc w:val="both"/>
              <w:rPr>
                <w:rFonts w:ascii="Times New Roman" w:hAnsi="Times New Roman" w:cs="Times New Roman"/>
                <w:sz w:val="24"/>
                <w:szCs w:val="24"/>
              </w:rPr>
            </w:pPr>
            <w:r w:rsidRPr="00DA792D">
              <w:rPr>
                <w:rFonts w:ascii="Times New Roman" w:hAnsi="Times New Roman" w:cs="Times New Roman"/>
                <w:sz w:val="24"/>
                <w:szCs w:val="24"/>
              </w:rPr>
              <w:t>ПК 4.5. Осуществлять монтаж и демонтаж противовыбросового оборудования при проведении капитального ремонта скважин.</w:t>
            </w:r>
          </w:p>
        </w:tc>
      </w:tr>
      <w:tr w:rsidR="00932FE6" w:rsidRPr="00DA792D" w14:paraId="69AA98F4" w14:textId="77777777" w:rsidTr="00CF2071">
        <w:trPr>
          <w:trHeight w:val="555"/>
        </w:trPr>
        <w:tc>
          <w:tcPr>
            <w:tcW w:w="2161" w:type="dxa"/>
            <w:vMerge/>
          </w:tcPr>
          <w:p w14:paraId="243A1DF4" w14:textId="77777777" w:rsidR="00932FE6" w:rsidRPr="00DA792D" w:rsidRDefault="00932FE6" w:rsidP="00BA2667">
            <w:pPr>
              <w:tabs>
                <w:tab w:val="left" w:pos="851"/>
                <w:tab w:val="left" w:pos="1833"/>
              </w:tabs>
              <w:autoSpaceDE w:val="0"/>
              <w:autoSpaceDN w:val="0"/>
              <w:adjustRightInd w:val="0"/>
              <w:spacing w:after="0" w:line="240" w:lineRule="auto"/>
              <w:ind w:left="132" w:right="136"/>
              <w:jc w:val="both"/>
              <w:rPr>
                <w:rFonts w:ascii="Times New Roman" w:hAnsi="Times New Roman" w:cs="Times New Roman"/>
                <w:sz w:val="24"/>
                <w:szCs w:val="24"/>
              </w:rPr>
            </w:pPr>
          </w:p>
        </w:tc>
        <w:tc>
          <w:tcPr>
            <w:tcW w:w="2594" w:type="dxa"/>
            <w:vMerge/>
          </w:tcPr>
          <w:p w14:paraId="649BE35E" w14:textId="77777777" w:rsidR="00932FE6" w:rsidRPr="00DA792D" w:rsidRDefault="00932FE6" w:rsidP="00BA2667">
            <w:pPr>
              <w:pStyle w:val="ConsPlusNormal"/>
              <w:ind w:left="135" w:right="138"/>
              <w:jc w:val="both"/>
              <w:rPr>
                <w:rFonts w:ascii="Times New Roman" w:hAnsi="Times New Roman" w:cs="Times New Roman"/>
                <w:sz w:val="24"/>
                <w:szCs w:val="24"/>
              </w:rPr>
            </w:pPr>
          </w:p>
        </w:tc>
        <w:tc>
          <w:tcPr>
            <w:tcW w:w="4596" w:type="dxa"/>
          </w:tcPr>
          <w:p w14:paraId="4B6E8329" w14:textId="4EABC2DE" w:rsidR="00932FE6" w:rsidRPr="00DA792D" w:rsidRDefault="00932FE6" w:rsidP="00BA2667">
            <w:pPr>
              <w:tabs>
                <w:tab w:val="left" w:pos="851"/>
              </w:tabs>
              <w:autoSpaceDE w:val="0"/>
              <w:autoSpaceDN w:val="0"/>
              <w:adjustRightInd w:val="0"/>
              <w:spacing w:after="0" w:line="240" w:lineRule="auto"/>
              <w:ind w:left="132" w:right="216"/>
              <w:jc w:val="both"/>
              <w:rPr>
                <w:rFonts w:ascii="Times New Roman" w:hAnsi="Times New Roman" w:cs="Times New Roman"/>
                <w:sz w:val="24"/>
                <w:szCs w:val="24"/>
              </w:rPr>
            </w:pPr>
            <w:r w:rsidRPr="00DA792D">
              <w:rPr>
                <w:rFonts w:ascii="Times New Roman" w:hAnsi="Times New Roman" w:cs="Times New Roman"/>
                <w:sz w:val="24"/>
                <w:szCs w:val="24"/>
              </w:rPr>
              <w:t>ПК 4.6. Проводить капитальный ремонт скважин.</w:t>
            </w:r>
          </w:p>
        </w:tc>
      </w:tr>
      <w:tr w:rsidR="00932FE6" w:rsidRPr="00DA792D" w14:paraId="402669CD" w14:textId="77777777" w:rsidTr="00CF2071">
        <w:trPr>
          <w:trHeight w:val="86"/>
        </w:trPr>
        <w:tc>
          <w:tcPr>
            <w:tcW w:w="2161" w:type="dxa"/>
            <w:vMerge/>
          </w:tcPr>
          <w:p w14:paraId="38DFA47C" w14:textId="2AC28348" w:rsidR="00932FE6" w:rsidRPr="00DA792D" w:rsidRDefault="00932FE6" w:rsidP="00BA2667">
            <w:pPr>
              <w:tabs>
                <w:tab w:val="left" w:pos="851"/>
                <w:tab w:val="left" w:pos="1833"/>
              </w:tabs>
              <w:autoSpaceDE w:val="0"/>
              <w:autoSpaceDN w:val="0"/>
              <w:adjustRightInd w:val="0"/>
              <w:spacing w:after="0" w:line="240" w:lineRule="auto"/>
              <w:ind w:left="132" w:right="136"/>
              <w:jc w:val="both"/>
              <w:rPr>
                <w:rFonts w:ascii="Times New Roman" w:eastAsia="Times New Roman" w:hAnsi="Times New Roman" w:cs="Times New Roman"/>
                <w:sz w:val="24"/>
                <w:szCs w:val="24"/>
                <w:lang w:eastAsia="ru-RU"/>
              </w:rPr>
            </w:pPr>
          </w:p>
        </w:tc>
        <w:tc>
          <w:tcPr>
            <w:tcW w:w="2594" w:type="dxa"/>
            <w:vMerge/>
          </w:tcPr>
          <w:p w14:paraId="57624C3C" w14:textId="3A194F55" w:rsidR="00932FE6" w:rsidRPr="00DA792D" w:rsidRDefault="00932FE6" w:rsidP="00BA2667">
            <w:pPr>
              <w:pStyle w:val="ConsPlusNormal"/>
              <w:ind w:left="135" w:right="138"/>
              <w:jc w:val="both"/>
              <w:rPr>
                <w:rFonts w:ascii="Times New Roman" w:hAnsi="Times New Roman" w:cs="Times New Roman"/>
                <w:sz w:val="24"/>
                <w:szCs w:val="24"/>
              </w:rPr>
            </w:pPr>
          </w:p>
        </w:tc>
        <w:tc>
          <w:tcPr>
            <w:tcW w:w="4596" w:type="dxa"/>
          </w:tcPr>
          <w:p w14:paraId="76B6068E" w14:textId="2E5FAA19" w:rsidR="00932FE6" w:rsidRPr="00DA792D" w:rsidRDefault="00932FE6" w:rsidP="00BA2667">
            <w:pPr>
              <w:pStyle w:val="ConsPlusNormal"/>
              <w:ind w:left="132" w:right="216"/>
              <w:jc w:val="both"/>
              <w:rPr>
                <w:rFonts w:ascii="Times New Roman" w:hAnsi="Times New Roman" w:cs="Times New Roman"/>
                <w:sz w:val="24"/>
                <w:szCs w:val="24"/>
              </w:rPr>
            </w:pPr>
            <w:r w:rsidRPr="00DA792D">
              <w:rPr>
                <w:rFonts w:ascii="Times New Roman" w:hAnsi="Times New Roman" w:cs="Times New Roman"/>
                <w:sz w:val="24"/>
                <w:szCs w:val="24"/>
              </w:rPr>
              <w:t>ПК 4.7. Осуществлять подготовку комплекса оборудования для проведения капитального ремонта скважин к передислокации.</w:t>
            </w:r>
          </w:p>
        </w:tc>
      </w:tr>
      <w:tr w:rsidR="00932FE6" w:rsidRPr="00DA792D" w14:paraId="0F05A1FF" w14:textId="77777777" w:rsidTr="00CF2071">
        <w:trPr>
          <w:trHeight w:val="236"/>
        </w:trPr>
        <w:tc>
          <w:tcPr>
            <w:tcW w:w="2161" w:type="dxa"/>
            <w:vMerge/>
          </w:tcPr>
          <w:p w14:paraId="1CB5ACD3" w14:textId="77777777" w:rsidR="00932FE6" w:rsidRPr="00DA792D" w:rsidRDefault="00932FE6" w:rsidP="00BA2667">
            <w:pPr>
              <w:widowControl w:val="0"/>
              <w:tabs>
                <w:tab w:val="left" w:pos="1833"/>
              </w:tabs>
              <w:spacing w:after="0" w:line="240" w:lineRule="auto"/>
              <w:contextualSpacing/>
              <w:jc w:val="both"/>
              <w:rPr>
                <w:rFonts w:ascii="Times New Roman" w:eastAsia="Calibri" w:hAnsi="Times New Roman" w:cs="Times New Roman"/>
                <w:color w:val="0070C0"/>
                <w:sz w:val="24"/>
                <w:szCs w:val="24"/>
              </w:rPr>
            </w:pPr>
          </w:p>
        </w:tc>
        <w:tc>
          <w:tcPr>
            <w:tcW w:w="2594" w:type="dxa"/>
            <w:vMerge/>
          </w:tcPr>
          <w:p w14:paraId="14BAA9B2" w14:textId="77777777" w:rsidR="00932FE6" w:rsidRPr="00DA792D" w:rsidRDefault="00932FE6" w:rsidP="00BA2667">
            <w:pPr>
              <w:pStyle w:val="ConsPlusNormal"/>
              <w:ind w:left="135" w:right="138"/>
              <w:jc w:val="both"/>
              <w:rPr>
                <w:rFonts w:ascii="Times New Roman" w:hAnsi="Times New Roman" w:cs="Times New Roman"/>
                <w:sz w:val="24"/>
                <w:szCs w:val="24"/>
              </w:rPr>
            </w:pPr>
          </w:p>
        </w:tc>
        <w:tc>
          <w:tcPr>
            <w:tcW w:w="4596" w:type="dxa"/>
          </w:tcPr>
          <w:p w14:paraId="00B3DBD8" w14:textId="270D46B1" w:rsidR="00932FE6" w:rsidRPr="00DA792D" w:rsidRDefault="00932FE6" w:rsidP="00BA2667">
            <w:pPr>
              <w:pStyle w:val="ConsPlusNormal"/>
              <w:ind w:left="132" w:right="216"/>
              <w:jc w:val="both"/>
              <w:rPr>
                <w:rFonts w:ascii="Times New Roman" w:hAnsi="Times New Roman" w:cs="Times New Roman"/>
                <w:sz w:val="24"/>
                <w:szCs w:val="24"/>
              </w:rPr>
            </w:pPr>
            <w:r w:rsidRPr="00DA792D">
              <w:rPr>
                <w:rFonts w:ascii="Times New Roman" w:hAnsi="Times New Roman" w:cs="Times New Roman"/>
                <w:sz w:val="24"/>
                <w:szCs w:val="24"/>
              </w:rPr>
              <w:t>ПК 4.8. Ликвидировать осложнения и аварии в процессе капитального ремонта скважин.</w:t>
            </w:r>
          </w:p>
        </w:tc>
      </w:tr>
      <w:tr w:rsidR="00932FE6" w:rsidRPr="00DA792D" w14:paraId="36620F5A" w14:textId="77777777" w:rsidTr="00CF2071">
        <w:trPr>
          <w:trHeight w:val="236"/>
        </w:trPr>
        <w:tc>
          <w:tcPr>
            <w:tcW w:w="2161" w:type="dxa"/>
            <w:vMerge/>
          </w:tcPr>
          <w:p w14:paraId="662473C6" w14:textId="77777777" w:rsidR="00932FE6" w:rsidRPr="00DA792D" w:rsidRDefault="00932FE6" w:rsidP="00BA2667">
            <w:pPr>
              <w:widowControl w:val="0"/>
              <w:tabs>
                <w:tab w:val="left" w:pos="1833"/>
              </w:tabs>
              <w:spacing w:after="0" w:line="240" w:lineRule="auto"/>
              <w:contextualSpacing/>
              <w:jc w:val="both"/>
              <w:rPr>
                <w:rFonts w:ascii="Times New Roman" w:eastAsia="Calibri" w:hAnsi="Times New Roman" w:cs="Times New Roman"/>
                <w:color w:val="0070C0"/>
                <w:sz w:val="24"/>
                <w:szCs w:val="24"/>
              </w:rPr>
            </w:pPr>
          </w:p>
        </w:tc>
        <w:tc>
          <w:tcPr>
            <w:tcW w:w="2594" w:type="dxa"/>
            <w:vMerge/>
          </w:tcPr>
          <w:p w14:paraId="003B21FE" w14:textId="77777777" w:rsidR="00932FE6" w:rsidRPr="00DA792D" w:rsidRDefault="00932FE6" w:rsidP="00BA2667">
            <w:pPr>
              <w:pStyle w:val="ConsPlusNormal"/>
              <w:ind w:left="135" w:right="138"/>
              <w:jc w:val="both"/>
              <w:rPr>
                <w:rFonts w:ascii="Times New Roman" w:hAnsi="Times New Roman" w:cs="Times New Roman"/>
                <w:sz w:val="24"/>
                <w:szCs w:val="24"/>
              </w:rPr>
            </w:pPr>
          </w:p>
        </w:tc>
        <w:tc>
          <w:tcPr>
            <w:tcW w:w="4596" w:type="dxa"/>
          </w:tcPr>
          <w:p w14:paraId="1F7A6ADB" w14:textId="435DC453" w:rsidR="00932FE6" w:rsidRPr="00DA792D" w:rsidRDefault="00932FE6" w:rsidP="00BA2667">
            <w:pPr>
              <w:pStyle w:val="ConsPlusNormal"/>
              <w:ind w:left="132" w:right="216"/>
              <w:jc w:val="both"/>
              <w:rPr>
                <w:rFonts w:ascii="Times New Roman" w:hAnsi="Times New Roman" w:cs="Times New Roman"/>
                <w:sz w:val="24"/>
                <w:szCs w:val="24"/>
              </w:rPr>
            </w:pPr>
            <w:r w:rsidRPr="00DA792D">
              <w:rPr>
                <w:rFonts w:ascii="Times New Roman" w:hAnsi="Times New Roman" w:cs="Times New Roman"/>
                <w:sz w:val="24"/>
                <w:szCs w:val="24"/>
              </w:rPr>
              <w:t>ПК 4.9. Планировать ход работ и действий состава вахты в процессе капитального ремонта скважин</w:t>
            </w:r>
          </w:p>
        </w:tc>
      </w:tr>
      <w:tr w:rsidR="00932FE6" w:rsidRPr="00DA792D" w14:paraId="1214935B" w14:textId="77777777" w:rsidTr="00CF2071">
        <w:trPr>
          <w:trHeight w:val="236"/>
        </w:trPr>
        <w:tc>
          <w:tcPr>
            <w:tcW w:w="2161" w:type="dxa"/>
            <w:vMerge/>
          </w:tcPr>
          <w:p w14:paraId="1A3A6F99" w14:textId="5FD9575F" w:rsidR="00932FE6" w:rsidRPr="00DA792D" w:rsidRDefault="00932FE6" w:rsidP="00BA2667">
            <w:pPr>
              <w:widowControl w:val="0"/>
              <w:tabs>
                <w:tab w:val="left" w:pos="1833"/>
              </w:tabs>
              <w:spacing w:after="0" w:line="240" w:lineRule="auto"/>
              <w:contextualSpacing/>
              <w:jc w:val="both"/>
              <w:rPr>
                <w:rFonts w:ascii="Times New Roman" w:eastAsia="Calibri" w:hAnsi="Times New Roman" w:cs="Times New Roman"/>
                <w:color w:val="0070C0"/>
                <w:sz w:val="24"/>
                <w:szCs w:val="24"/>
              </w:rPr>
            </w:pPr>
          </w:p>
        </w:tc>
        <w:tc>
          <w:tcPr>
            <w:tcW w:w="2594" w:type="dxa"/>
            <w:vMerge/>
          </w:tcPr>
          <w:p w14:paraId="4ED80CEF" w14:textId="77777777" w:rsidR="00932FE6" w:rsidRPr="00DA792D" w:rsidRDefault="00932FE6" w:rsidP="00BA2667">
            <w:pPr>
              <w:pStyle w:val="ConsPlusNormal"/>
              <w:ind w:left="135" w:right="138"/>
              <w:jc w:val="both"/>
              <w:rPr>
                <w:rFonts w:ascii="Times New Roman" w:hAnsi="Times New Roman" w:cs="Times New Roman"/>
                <w:sz w:val="24"/>
                <w:szCs w:val="24"/>
              </w:rPr>
            </w:pPr>
          </w:p>
        </w:tc>
        <w:tc>
          <w:tcPr>
            <w:tcW w:w="4596" w:type="dxa"/>
          </w:tcPr>
          <w:p w14:paraId="51750A2F" w14:textId="7F417DB0" w:rsidR="00932FE6" w:rsidRPr="00DA792D" w:rsidRDefault="00932FE6" w:rsidP="00BA2667">
            <w:pPr>
              <w:pStyle w:val="ConsPlusNormal"/>
              <w:ind w:left="132" w:right="216"/>
              <w:jc w:val="both"/>
              <w:rPr>
                <w:rFonts w:ascii="Times New Roman" w:hAnsi="Times New Roman" w:cs="Times New Roman"/>
                <w:sz w:val="24"/>
                <w:szCs w:val="24"/>
              </w:rPr>
            </w:pPr>
            <w:r w:rsidRPr="00DA792D">
              <w:rPr>
                <w:rFonts w:ascii="Times New Roman" w:hAnsi="Times New Roman" w:cs="Times New Roman"/>
                <w:sz w:val="24"/>
                <w:szCs w:val="24"/>
              </w:rPr>
              <w:t>ПК 4.10. Координировать действия состава вахты в процессе капитального ремонта скважин.</w:t>
            </w:r>
          </w:p>
        </w:tc>
      </w:tr>
      <w:tr w:rsidR="00BA2667" w:rsidRPr="00DA792D" w14:paraId="1172829D" w14:textId="77777777" w:rsidTr="00CF2071">
        <w:trPr>
          <w:trHeight w:val="118"/>
        </w:trPr>
        <w:tc>
          <w:tcPr>
            <w:tcW w:w="2161" w:type="dxa"/>
            <w:vMerge w:val="restart"/>
          </w:tcPr>
          <w:p w14:paraId="28BC16F4" w14:textId="4A055B12" w:rsidR="00BA2667" w:rsidRPr="00DA792D" w:rsidRDefault="00BA2667" w:rsidP="00BA2667">
            <w:pPr>
              <w:tabs>
                <w:tab w:val="left" w:pos="851"/>
                <w:tab w:val="left" w:pos="1833"/>
              </w:tabs>
              <w:autoSpaceDE w:val="0"/>
              <w:autoSpaceDN w:val="0"/>
              <w:adjustRightInd w:val="0"/>
              <w:spacing w:after="0" w:line="240" w:lineRule="auto"/>
              <w:ind w:left="132" w:right="137"/>
              <w:jc w:val="both"/>
              <w:rPr>
                <w:rFonts w:ascii="Times New Roman" w:hAnsi="Times New Roman" w:cs="Times New Roman"/>
                <w:sz w:val="24"/>
                <w:szCs w:val="24"/>
              </w:rPr>
            </w:pPr>
            <w:r w:rsidRPr="00DA792D">
              <w:rPr>
                <w:rFonts w:ascii="Times New Roman" w:hAnsi="Times New Roman" w:cs="Times New Roman"/>
                <w:sz w:val="24"/>
                <w:szCs w:val="24"/>
              </w:rPr>
              <w:t>ВД.5. Обеспечение работы подъемного агрегата в процессе капитального, текущего ремонта, реконструкции и освоения нефтяных и газовых скважин (по выбору)</w:t>
            </w:r>
          </w:p>
        </w:tc>
        <w:tc>
          <w:tcPr>
            <w:tcW w:w="2594" w:type="dxa"/>
            <w:vMerge w:val="restart"/>
          </w:tcPr>
          <w:p w14:paraId="664F7BA4" w14:textId="77777777" w:rsidR="00BA2667" w:rsidRPr="00DA792D" w:rsidRDefault="00BA2667" w:rsidP="00BA2667">
            <w:pPr>
              <w:suppressAutoHyphens/>
              <w:spacing w:after="0" w:line="240" w:lineRule="auto"/>
              <w:ind w:left="135" w:right="138"/>
              <w:jc w:val="both"/>
              <w:rPr>
                <w:rFonts w:ascii="Times New Roman" w:eastAsia="Times New Roman" w:hAnsi="Times New Roman" w:cs="Times New Roman"/>
                <w:sz w:val="24"/>
                <w:szCs w:val="24"/>
                <w:lang w:eastAsia="ru-RU"/>
              </w:rPr>
            </w:pPr>
            <w:r w:rsidRPr="00DA792D">
              <w:rPr>
                <w:rFonts w:ascii="Times New Roman" w:hAnsi="Times New Roman" w:cs="Times New Roman"/>
                <w:sz w:val="24"/>
                <w:szCs w:val="24"/>
              </w:rPr>
              <w:t>ПМ.5. Обеспечение работы подъемного агрегата в процессе капитального, текущего ремонта, реконструкции и освоения нефтяных и газовых скважин (по выбору)</w:t>
            </w:r>
          </w:p>
          <w:p w14:paraId="7B391F41" w14:textId="6497C5F9" w:rsidR="00BA2667" w:rsidRPr="00DA792D" w:rsidRDefault="00BA2667" w:rsidP="00BA2667">
            <w:pPr>
              <w:pStyle w:val="ConsPlusNormal"/>
              <w:ind w:left="135" w:right="138"/>
              <w:jc w:val="both"/>
              <w:rPr>
                <w:rFonts w:ascii="Times New Roman" w:hAnsi="Times New Roman" w:cs="Times New Roman"/>
                <w:sz w:val="24"/>
                <w:szCs w:val="24"/>
              </w:rPr>
            </w:pPr>
          </w:p>
        </w:tc>
        <w:tc>
          <w:tcPr>
            <w:tcW w:w="4596" w:type="dxa"/>
          </w:tcPr>
          <w:p w14:paraId="52C95945" w14:textId="53A86CEC" w:rsidR="00BA2667" w:rsidRPr="00DA792D" w:rsidRDefault="00BA2667" w:rsidP="00BA2667">
            <w:pPr>
              <w:pStyle w:val="ConsPlusNormal"/>
              <w:ind w:left="132" w:right="216"/>
              <w:jc w:val="both"/>
              <w:rPr>
                <w:rFonts w:ascii="Times New Roman" w:hAnsi="Times New Roman" w:cs="Times New Roman"/>
                <w:sz w:val="24"/>
                <w:szCs w:val="24"/>
              </w:rPr>
            </w:pPr>
            <w:r w:rsidRPr="00DA792D">
              <w:rPr>
                <w:rFonts w:ascii="Times New Roman" w:hAnsi="Times New Roman" w:cs="Times New Roman"/>
                <w:sz w:val="24"/>
                <w:szCs w:val="24"/>
              </w:rPr>
              <w:t>ПК 5.1. Проводить техническое обслуживание подъемного агрегата.</w:t>
            </w:r>
          </w:p>
        </w:tc>
      </w:tr>
      <w:tr w:rsidR="00BA2667" w:rsidRPr="00DA792D" w14:paraId="53215049" w14:textId="77777777" w:rsidTr="00CF2071">
        <w:trPr>
          <w:trHeight w:val="118"/>
        </w:trPr>
        <w:tc>
          <w:tcPr>
            <w:tcW w:w="2161" w:type="dxa"/>
            <w:vMerge/>
          </w:tcPr>
          <w:p w14:paraId="71096CA4" w14:textId="77777777" w:rsidR="00BA2667" w:rsidRPr="00DA792D" w:rsidRDefault="00BA2667" w:rsidP="00BA2667">
            <w:pPr>
              <w:widowControl w:val="0"/>
              <w:spacing w:after="0" w:line="240" w:lineRule="auto"/>
              <w:ind w:left="132" w:right="216"/>
              <w:contextualSpacing/>
              <w:jc w:val="both"/>
              <w:rPr>
                <w:rFonts w:ascii="Times New Roman" w:eastAsia="Calibri" w:hAnsi="Times New Roman" w:cs="Times New Roman"/>
                <w:color w:val="0070C0"/>
                <w:sz w:val="24"/>
                <w:szCs w:val="24"/>
              </w:rPr>
            </w:pPr>
          </w:p>
        </w:tc>
        <w:tc>
          <w:tcPr>
            <w:tcW w:w="2594" w:type="dxa"/>
            <w:vMerge/>
          </w:tcPr>
          <w:p w14:paraId="5F3643E0" w14:textId="77777777" w:rsidR="00BA2667" w:rsidRPr="00DA792D" w:rsidRDefault="00BA2667" w:rsidP="00BA2667">
            <w:pPr>
              <w:pStyle w:val="ConsPlusNormal"/>
              <w:ind w:left="132" w:right="216"/>
              <w:jc w:val="both"/>
              <w:rPr>
                <w:rFonts w:ascii="Times New Roman" w:hAnsi="Times New Roman" w:cs="Times New Roman"/>
                <w:sz w:val="24"/>
                <w:szCs w:val="24"/>
              </w:rPr>
            </w:pPr>
          </w:p>
        </w:tc>
        <w:tc>
          <w:tcPr>
            <w:tcW w:w="4596" w:type="dxa"/>
          </w:tcPr>
          <w:p w14:paraId="1199C4D8" w14:textId="7F678361" w:rsidR="00BA2667" w:rsidRPr="00DA792D" w:rsidRDefault="00BA2667" w:rsidP="00BA2667">
            <w:pPr>
              <w:pStyle w:val="ConsPlusNormal"/>
              <w:ind w:left="132" w:right="216"/>
              <w:jc w:val="both"/>
              <w:rPr>
                <w:rFonts w:ascii="Times New Roman" w:hAnsi="Times New Roman" w:cs="Times New Roman"/>
                <w:sz w:val="24"/>
                <w:szCs w:val="24"/>
              </w:rPr>
            </w:pPr>
            <w:r w:rsidRPr="00DA792D">
              <w:rPr>
                <w:rFonts w:ascii="Times New Roman" w:hAnsi="Times New Roman" w:cs="Times New Roman"/>
                <w:sz w:val="24"/>
                <w:szCs w:val="24"/>
              </w:rPr>
              <w:t>ПК 5.2. Осуществлять установку подъемного агрегата на устье скважины.</w:t>
            </w:r>
          </w:p>
        </w:tc>
      </w:tr>
      <w:tr w:rsidR="00BA2667" w:rsidRPr="00DA792D" w14:paraId="5D92AE9A" w14:textId="77777777" w:rsidTr="00CF2071">
        <w:trPr>
          <w:trHeight w:val="118"/>
        </w:trPr>
        <w:tc>
          <w:tcPr>
            <w:tcW w:w="2161" w:type="dxa"/>
            <w:vMerge/>
          </w:tcPr>
          <w:p w14:paraId="14D05BA9" w14:textId="77777777" w:rsidR="00BA2667" w:rsidRPr="00DA792D" w:rsidRDefault="00BA2667" w:rsidP="00BA2667">
            <w:pPr>
              <w:widowControl w:val="0"/>
              <w:spacing w:after="0" w:line="240" w:lineRule="auto"/>
              <w:ind w:left="132" w:right="216"/>
              <w:contextualSpacing/>
              <w:jc w:val="both"/>
              <w:rPr>
                <w:rFonts w:ascii="Times New Roman" w:eastAsia="Calibri" w:hAnsi="Times New Roman" w:cs="Times New Roman"/>
                <w:color w:val="0070C0"/>
                <w:sz w:val="24"/>
                <w:szCs w:val="24"/>
              </w:rPr>
            </w:pPr>
          </w:p>
        </w:tc>
        <w:tc>
          <w:tcPr>
            <w:tcW w:w="2594" w:type="dxa"/>
            <w:vMerge/>
          </w:tcPr>
          <w:p w14:paraId="18590FF4" w14:textId="77777777" w:rsidR="00BA2667" w:rsidRPr="00DA792D" w:rsidRDefault="00BA2667" w:rsidP="00BA2667">
            <w:pPr>
              <w:pStyle w:val="ConsPlusNormal"/>
              <w:ind w:left="132" w:right="216"/>
              <w:jc w:val="both"/>
              <w:rPr>
                <w:rFonts w:ascii="Times New Roman" w:hAnsi="Times New Roman" w:cs="Times New Roman"/>
                <w:sz w:val="24"/>
                <w:szCs w:val="24"/>
              </w:rPr>
            </w:pPr>
          </w:p>
        </w:tc>
        <w:tc>
          <w:tcPr>
            <w:tcW w:w="4596" w:type="dxa"/>
          </w:tcPr>
          <w:p w14:paraId="2BC5C7E7" w14:textId="412824C9" w:rsidR="00BA2667" w:rsidRPr="00DA792D" w:rsidRDefault="00BA2667" w:rsidP="00BA2667">
            <w:pPr>
              <w:pStyle w:val="ConsPlusNormal"/>
              <w:ind w:left="132" w:right="216"/>
              <w:jc w:val="both"/>
              <w:rPr>
                <w:rFonts w:ascii="Times New Roman" w:hAnsi="Times New Roman" w:cs="Times New Roman"/>
                <w:sz w:val="24"/>
                <w:szCs w:val="24"/>
              </w:rPr>
            </w:pPr>
            <w:r w:rsidRPr="00DA792D">
              <w:rPr>
                <w:rFonts w:ascii="Times New Roman" w:hAnsi="Times New Roman" w:cs="Times New Roman"/>
                <w:sz w:val="24"/>
                <w:szCs w:val="24"/>
              </w:rPr>
              <w:t>ПК 5.3. Осуществлять монтаж и демонтаж оснастки талевой системы подъемного агрегата.</w:t>
            </w:r>
          </w:p>
        </w:tc>
      </w:tr>
      <w:tr w:rsidR="00BA2667" w:rsidRPr="00DA792D" w14:paraId="14ECAFB5" w14:textId="77777777" w:rsidTr="00CF2071">
        <w:trPr>
          <w:trHeight w:val="118"/>
        </w:trPr>
        <w:tc>
          <w:tcPr>
            <w:tcW w:w="2161" w:type="dxa"/>
            <w:vMerge/>
          </w:tcPr>
          <w:p w14:paraId="6A1F8820" w14:textId="77777777" w:rsidR="00BA2667" w:rsidRPr="00DA792D" w:rsidRDefault="00BA2667" w:rsidP="00BA2667">
            <w:pPr>
              <w:widowControl w:val="0"/>
              <w:spacing w:after="0" w:line="240" w:lineRule="auto"/>
              <w:ind w:left="132" w:right="216"/>
              <w:contextualSpacing/>
              <w:jc w:val="both"/>
              <w:rPr>
                <w:rFonts w:ascii="Times New Roman" w:eastAsia="Calibri" w:hAnsi="Times New Roman" w:cs="Times New Roman"/>
                <w:color w:val="0070C0"/>
                <w:sz w:val="24"/>
                <w:szCs w:val="24"/>
              </w:rPr>
            </w:pPr>
          </w:p>
        </w:tc>
        <w:tc>
          <w:tcPr>
            <w:tcW w:w="2594" w:type="dxa"/>
            <w:vMerge/>
          </w:tcPr>
          <w:p w14:paraId="56B635A0" w14:textId="77777777" w:rsidR="00BA2667" w:rsidRPr="00DA792D" w:rsidRDefault="00BA2667" w:rsidP="00BA2667">
            <w:pPr>
              <w:pStyle w:val="ConsPlusNormal"/>
              <w:ind w:left="132" w:right="216"/>
              <w:jc w:val="both"/>
              <w:rPr>
                <w:rFonts w:ascii="Times New Roman" w:hAnsi="Times New Roman" w:cs="Times New Roman"/>
                <w:sz w:val="24"/>
                <w:szCs w:val="24"/>
              </w:rPr>
            </w:pPr>
          </w:p>
        </w:tc>
        <w:tc>
          <w:tcPr>
            <w:tcW w:w="4596" w:type="dxa"/>
          </w:tcPr>
          <w:p w14:paraId="27341A96" w14:textId="3C18194C" w:rsidR="00BA2667" w:rsidRPr="00DA792D" w:rsidRDefault="00BA2667" w:rsidP="00BA2667">
            <w:pPr>
              <w:pStyle w:val="ConsPlusNormal"/>
              <w:ind w:left="132" w:right="216"/>
              <w:jc w:val="both"/>
              <w:rPr>
                <w:rFonts w:ascii="Times New Roman" w:hAnsi="Times New Roman" w:cs="Times New Roman"/>
                <w:sz w:val="24"/>
                <w:szCs w:val="24"/>
              </w:rPr>
            </w:pPr>
            <w:r w:rsidRPr="00DA792D">
              <w:rPr>
                <w:rFonts w:ascii="Times New Roman" w:hAnsi="Times New Roman" w:cs="Times New Roman"/>
                <w:sz w:val="24"/>
                <w:szCs w:val="24"/>
              </w:rPr>
              <w:t xml:space="preserve">ПК 5.4. Управлять подъемным агрегатом при проведении </w:t>
            </w:r>
            <w:proofErr w:type="spellStart"/>
            <w:proofErr w:type="gramStart"/>
            <w:r w:rsidRPr="00DA792D">
              <w:rPr>
                <w:rFonts w:ascii="Times New Roman" w:hAnsi="Times New Roman" w:cs="Times New Roman"/>
                <w:sz w:val="24"/>
                <w:szCs w:val="24"/>
              </w:rPr>
              <w:t>спуско</w:t>
            </w:r>
            <w:proofErr w:type="spellEnd"/>
            <w:r w:rsidRPr="00DA792D">
              <w:rPr>
                <w:rFonts w:ascii="Times New Roman" w:hAnsi="Times New Roman" w:cs="Times New Roman"/>
                <w:sz w:val="24"/>
                <w:szCs w:val="24"/>
              </w:rPr>
              <w:t>-подъемных</w:t>
            </w:r>
            <w:proofErr w:type="gramEnd"/>
            <w:r w:rsidRPr="00DA792D">
              <w:rPr>
                <w:rFonts w:ascii="Times New Roman" w:hAnsi="Times New Roman" w:cs="Times New Roman"/>
                <w:sz w:val="24"/>
                <w:szCs w:val="24"/>
              </w:rPr>
              <w:t xml:space="preserve"> операций</w:t>
            </w:r>
          </w:p>
        </w:tc>
      </w:tr>
      <w:tr w:rsidR="00BA2667" w:rsidRPr="00DA792D" w14:paraId="1C45A6B3" w14:textId="77777777" w:rsidTr="00CF2071">
        <w:trPr>
          <w:trHeight w:val="118"/>
        </w:trPr>
        <w:tc>
          <w:tcPr>
            <w:tcW w:w="2161" w:type="dxa"/>
            <w:vMerge/>
          </w:tcPr>
          <w:p w14:paraId="3E7A0F90" w14:textId="77777777" w:rsidR="00BA2667" w:rsidRPr="00DA792D" w:rsidRDefault="00BA2667" w:rsidP="00BA2667">
            <w:pPr>
              <w:widowControl w:val="0"/>
              <w:spacing w:after="0" w:line="240" w:lineRule="auto"/>
              <w:ind w:left="132" w:right="216"/>
              <w:contextualSpacing/>
              <w:jc w:val="both"/>
              <w:rPr>
                <w:rFonts w:ascii="Times New Roman" w:eastAsia="Calibri" w:hAnsi="Times New Roman" w:cs="Times New Roman"/>
                <w:color w:val="0070C0"/>
                <w:sz w:val="24"/>
                <w:szCs w:val="24"/>
              </w:rPr>
            </w:pPr>
          </w:p>
        </w:tc>
        <w:tc>
          <w:tcPr>
            <w:tcW w:w="2594" w:type="dxa"/>
            <w:vMerge/>
          </w:tcPr>
          <w:p w14:paraId="6BB3CBDF" w14:textId="77777777" w:rsidR="00BA2667" w:rsidRPr="00DA792D" w:rsidRDefault="00BA2667" w:rsidP="00BA2667">
            <w:pPr>
              <w:pStyle w:val="ConsPlusNormal"/>
              <w:ind w:left="132" w:right="216"/>
              <w:jc w:val="both"/>
              <w:rPr>
                <w:rFonts w:ascii="Times New Roman" w:hAnsi="Times New Roman" w:cs="Times New Roman"/>
                <w:sz w:val="24"/>
                <w:szCs w:val="24"/>
              </w:rPr>
            </w:pPr>
          </w:p>
        </w:tc>
        <w:tc>
          <w:tcPr>
            <w:tcW w:w="4596" w:type="dxa"/>
          </w:tcPr>
          <w:p w14:paraId="6BA10B91" w14:textId="038F5021" w:rsidR="00BA2667" w:rsidRPr="00DA792D" w:rsidRDefault="00BA2667" w:rsidP="00BA2667">
            <w:pPr>
              <w:pStyle w:val="ConsPlusNormal"/>
              <w:ind w:left="132" w:right="216"/>
              <w:jc w:val="both"/>
              <w:rPr>
                <w:rFonts w:ascii="Times New Roman" w:hAnsi="Times New Roman" w:cs="Times New Roman"/>
                <w:sz w:val="24"/>
                <w:szCs w:val="24"/>
              </w:rPr>
            </w:pPr>
            <w:r w:rsidRPr="00DA792D">
              <w:rPr>
                <w:rFonts w:ascii="Times New Roman" w:hAnsi="Times New Roman" w:cs="Times New Roman"/>
                <w:sz w:val="24"/>
                <w:szCs w:val="24"/>
              </w:rPr>
              <w:t>ПК 5.5. Проводить работы по монтажу и демонтажу подъемного агрегата.</w:t>
            </w:r>
          </w:p>
        </w:tc>
      </w:tr>
      <w:tr w:rsidR="00BA2667" w:rsidRPr="00DA792D" w14:paraId="6124B319" w14:textId="77777777" w:rsidTr="00CF2071">
        <w:trPr>
          <w:trHeight w:val="118"/>
        </w:trPr>
        <w:tc>
          <w:tcPr>
            <w:tcW w:w="2161" w:type="dxa"/>
            <w:vMerge/>
          </w:tcPr>
          <w:p w14:paraId="2A07470E" w14:textId="77777777" w:rsidR="00BA2667" w:rsidRPr="00DA792D" w:rsidRDefault="00BA2667" w:rsidP="00BA2667">
            <w:pPr>
              <w:widowControl w:val="0"/>
              <w:spacing w:after="0" w:line="240" w:lineRule="auto"/>
              <w:ind w:left="132" w:right="216"/>
              <w:contextualSpacing/>
              <w:jc w:val="both"/>
              <w:rPr>
                <w:rFonts w:ascii="Times New Roman" w:eastAsia="Calibri" w:hAnsi="Times New Roman" w:cs="Times New Roman"/>
                <w:color w:val="0070C0"/>
                <w:sz w:val="24"/>
                <w:szCs w:val="24"/>
              </w:rPr>
            </w:pPr>
          </w:p>
        </w:tc>
        <w:tc>
          <w:tcPr>
            <w:tcW w:w="2594" w:type="dxa"/>
            <w:vMerge/>
          </w:tcPr>
          <w:p w14:paraId="743DB455" w14:textId="77777777" w:rsidR="00BA2667" w:rsidRPr="00DA792D" w:rsidRDefault="00BA2667" w:rsidP="00BA2667">
            <w:pPr>
              <w:pStyle w:val="ConsPlusNormal"/>
              <w:ind w:left="132" w:right="216"/>
              <w:jc w:val="both"/>
              <w:rPr>
                <w:rFonts w:ascii="Times New Roman" w:hAnsi="Times New Roman" w:cs="Times New Roman"/>
                <w:sz w:val="24"/>
                <w:szCs w:val="24"/>
              </w:rPr>
            </w:pPr>
          </w:p>
        </w:tc>
        <w:tc>
          <w:tcPr>
            <w:tcW w:w="4596" w:type="dxa"/>
          </w:tcPr>
          <w:p w14:paraId="7E3C0F52" w14:textId="2C01BB76" w:rsidR="00BA2667" w:rsidRPr="00DA792D" w:rsidRDefault="00BA2667" w:rsidP="00BA2667">
            <w:pPr>
              <w:pStyle w:val="ConsPlusNormal"/>
              <w:ind w:left="132" w:right="216"/>
              <w:jc w:val="both"/>
              <w:rPr>
                <w:rFonts w:ascii="Times New Roman" w:hAnsi="Times New Roman" w:cs="Times New Roman"/>
                <w:sz w:val="24"/>
                <w:szCs w:val="24"/>
              </w:rPr>
            </w:pPr>
            <w:r w:rsidRPr="00DA792D">
              <w:rPr>
                <w:rFonts w:ascii="Times New Roman" w:hAnsi="Times New Roman" w:cs="Times New Roman"/>
                <w:sz w:val="24"/>
                <w:szCs w:val="24"/>
              </w:rPr>
              <w:t>ПК 5.6. Выполнять ремонт подъемного агрегата в процессе проведения капитального, текущего ремонта, реконструкции и освоения нефтяных и газовых скважин</w:t>
            </w:r>
          </w:p>
        </w:tc>
      </w:tr>
    </w:tbl>
    <w:p w14:paraId="18825C55" w14:textId="77777777" w:rsidR="00F76A5A" w:rsidRPr="00DA792D" w:rsidRDefault="00F76A5A" w:rsidP="000A3501">
      <w:pPr>
        <w:spacing w:after="0" w:line="240" w:lineRule="auto"/>
        <w:contextualSpacing/>
        <w:jc w:val="center"/>
        <w:rPr>
          <w:rFonts w:ascii="Times New Roman" w:eastAsia="Calibri" w:hAnsi="Times New Roman" w:cs="Times New Roman"/>
          <w:b/>
          <w:i/>
          <w:iCs/>
          <w:sz w:val="24"/>
          <w:szCs w:val="24"/>
        </w:rPr>
      </w:pPr>
    </w:p>
    <w:p w14:paraId="5CE4C235" w14:textId="77777777" w:rsidR="000A3501" w:rsidRPr="00DA792D" w:rsidRDefault="000A3501" w:rsidP="006A32A7">
      <w:pPr>
        <w:numPr>
          <w:ilvl w:val="1"/>
          <w:numId w:val="1"/>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Выпускник должен обладать общими компетенциями, включающими в себя способность:</w:t>
      </w:r>
    </w:p>
    <w:p w14:paraId="4EFB5D85" w14:textId="5758FBDC" w:rsidR="00F76A5A" w:rsidRPr="00DA792D"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ОК</w:t>
      </w:r>
      <w:r w:rsidR="00CF2071">
        <w:rPr>
          <w:rFonts w:ascii="Times New Roman" w:eastAsia="Times New Roman" w:hAnsi="Times New Roman" w:cs="Times New Roman"/>
          <w:sz w:val="24"/>
          <w:szCs w:val="24"/>
          <w:lang w:eastAsia="ru-RU"/>
        </w:rPr>
        <w:t> </w:t>
      </w:r>
      <w:r w:rsidRPr="00DA792D">
        <w:rPr>
          <w:rFonts w:ascii="Times New Roman" w:eastAsia="Times New Roman" w:hAnsi="Times New Roman" w:cs="Times New Roman"/>
          <w:sz w:val="24"/>
          <w:szCs w:val="24"/>
          <w:lang w:eastAsia="ru-RU"/>
        </w:rPr>
        <w:t>01. Выбирать способы решения задач профессиональной деятельности применительно к различным контекстам;</w:t>
      </w:r>
    </w:p>
    <w:p w14:paraId="1C3F913C" w14:textId="127F6D50" w:rsidR="00F76A5A" w:rsidRPr="00DA792D"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ОК</w:t>
      </w:r>
      <w:r w:rsidR="00CF2071">
        <w:rPr>
          <w:rFonts w:ascii="Times New Roman" w:eastAsia="Times New Roman" w:hAnsi="Times New Roman" w:cs="Times New Roman"/>
          <w:sz w:val="24"/>
          <w:szCs w:val="24"/>
          <w:lang w:eastAsia="ru-RU"/>
        </w:rPr>
        <w:t> </w:t>
      </w:r>
      <w:r w:rsidRPr="00DA792D">
        <w:rPr>
          <w:rFonts w:ascii="Times New Roman" w:eastAsia="Times New Roman" w:hAnsi="Times New Roman" w:cs="Times New Roman"/>
          <w:sz w:val="24"/>
          <w:szCs w:val="24"/>
          <w:lang w:eastAsia="ru-RU"/>
        </w:rPr>
        <w:t>02. Использовать современные средства поиска, анализа и интерпретации информации и информационные технологии для выполнения профессиональных задач;</w:t>
      </w:r>
    </w:p>
    <w:p w14:paraId="4DB35D13" w14:textId="0821176E" w:rsidR="00F76A5A" w:rsidRPr="00DA792D"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lastRenderedPageBreak/>
        <w:t>ОК</w:t>
      </w:r>
      <w:r w:rsidR="00CF2071">
        <w:rPr>
          <w:rFonts w:ascii="Times New Roman" w:eastAsia="Times New Roman" w:hAnsi="Times New Roman" w:cs="Times New Roman"/>
          <w:sz w:val="24"/>
          <w:szCs w:val="24"/>
          <w:lang w:eastAsia="ru-RU"/>
        </w:rPr>
        <w:t> </w:t>
      </w:r>
      <w:r w:rsidRPr="00DA792D">
        <w:rPr>
          <w:rFonts w:ascii="Times New Roman" w:eastAsia="Times New Roman" w:hAnsi="Times New Roman" w:cs="Times New Roman"/>
          <w:sz w:val="24"/>
          <w:szCs w:val="24"/>
          <w:lang w:eastAsia="ru-RU"/>
        </w:rPr>
        <w:t>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506772B" w14:textId="45485E19" w:rsidR="00F76A5A" w:rsidRPr="00DA792D"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ОК</w:t>
      </w:r>
      <w:r w:rsidR="00CF2071">
        <w:rPr>
          <w:rFonts w:ascii="Times New Roman" w:eastAsia="Times New Roman" w:hAnsi="Times New Roman" w:cs="Times New Roman"/>
          <w:sz w:val="24"/>
          <w:szCs w:val="24"/>
          <w:lang w:eastAsia="ru-RU"/>
        </w:rPr>
        <w:t> </w:t>
      </w:r>
      <w:r w:rsidRPr="00DA792D">
        <w:rPr>
          <w:rFonts w:ascii="Times New Roman" w:eastAsia="Times New Roman" w:hAnsi="Times New Roman" w:cs="Times New Roman"/>
          <w:sz w:val="24"/>
          <w:szCs w:val="24"/>
          <w:lang w:eastAsia="ru-RU"/>
        </w:rPr>
        <w:t>04. Эффективно взаимодействовать и работать в коллективе и команде;</w:t>
      </w:r>
    </w:p>
    <w:p w14:paraId="1416A196" w14:textId="62BB86CC" w:rsidR="00F76A5A" w:rsidRPr="00DA792D"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ОК</w:t>
      </w:r>
      <w:r w:rsidR="00CF2071">
        <w:rPr>
          <w:rFonts w:ascii="Times New Roman" w:eastAsia="Times New Roman" w:hAnsi="Times New Roman" w:cs="Times New Roman"/>
          <w:sz w:val="24"/>
          <w:szCs w:val="24"/>
          <w:lang w:eastAsia="ru-RU"/>
        </w:rPr>
        <w:t> </w:t>
      </w:r>
      <w:r w:rsidRPr="00DA792D">
        <w:rPr>
          <w:rFonts w:ascii="Times New Roman" w:eastAsia="Times New Roman" w:hAnsi="Times New Roman" w:cs="Times New Roman"/>
          <w:sz w:val="24"/>
          <w:szCs w:val="24"/>
          <w:lang w:eastAsia="ru-RU"/>
        </w:rPr>
        <w:t>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341BFCC" w14:textId="60842899" w:rsidR="00F76A5A" w:rsidRPr="00DA792D"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ОК</w:t>
      </w:r>
      <w:r w:rsidR="00CF2071">
        <w:rPr>
          <w:rFonts w:ascii="Times New Roman" w:eastAsia="Times New Roman" w:hAnsi="Times New Roman" w:cs="Times New Roman"/>
          <w:sz w:val="24"/>
          <w:szCs w:val="24"/>
          <w:lang w:eastAsia="ru-RU"/>
        </w:rPr>
        <w:t> </w:t>
      </w:r>
      <w:r w:rsidRPr="00DA792D">
        <w:rPr>
          <w:rFonts w:ascii="Times New Roman" w:eastAsia="Times New Roman" w:hAnsi="Times New Roman" w:cs="Times New Roman"/>
          <w:sz w:val="24"/>
          <w:szCs w:val="24"/>
          <w:lang w:eastAsia="ru-RU"/>
        </w:rPr>
        <w:t>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C67D9D0" w14:textId="7AA9549B" w:rsidR="00F76A5A" w:rsidRPr="00DA792D"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ОК</w:t>
      </w:r>
      <w:r w:rsidR="00CF2071">
        <w:rPr>
          <w:rFonts w:ascii="Times New Roman" w:eastAsia="Times New Roman" w:hAnsi="Times New Roman" w:cs="Times New Roman"/>
          <w:sz w:val="24"/>
          <w:szCs w:val="24"/>
          <w:lang w:eastAsia="ru-RU"/>
        </w:rPr>
        <w:t> </w:t>
      </w:r>
      <w:r w:rsidRPr="00DA792D">
        <w:rPr>
          <w:rFonts w:ascii="Times New Roman" w:eastAsia="Times New Roman" w:hAnsi="Times New Roman" w:cs="Times New Roman"/>
          <w:sz w:val="24"/>
          <w:szCs w:val="24"/>
          <w:lang w:eastAsia="ru-RU"/>
        </w:rPr>
        <w:t>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71BDF32" w14:textId="55D0F9DA" w:rsidR="00F76A5A" w:rsidRPr="00DA792D"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ОК</w:t>
      </w:r>
      <w:r w:rsidR="00CF2071">
        <w:rPr>
          <w:rFonts w:ascii="Times New Roman" w:eastAsia="Times New Roman" w:hAnsi="Times New Roman" w:cs="Times New Roman"/>
          <w:sz w:val="24"/>
          <w:szCs w:val="24"/>
          <w:lang w:eastAsia="ru-RU"/>
        </w:rPr>
        <w:t> </w:t>
      </w:r>
      <w:r w:rsidRPr="00DA792D">
        <w:rPr>
          <w:rFonts w:ascii="Times New Roman" w:eastAsia="Times New Roman" w:hAnsi="Times New Roman" w:cs="Times New Roman"/>
          <w:sz w:val="24"/>
          <w:szCs w:val="24"/>
          <w:lang w:eastAsia="ru-RU"/>
        </w:rPr>
        <w:t>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34E6AD1" w14:textId="2FB0753D" w:rsidR="000A3501" w:rsidRPr="00DA792D"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ОК</w:t>
      </w:r>
      <w:r w:rsidR="00CF2071">
        <w:rPr>
          <w:rFonts w:ascii="Times New Roman" w:eastAsia="Times New Roman" w:hAnsi="Times New Roman" w:cs="Times New Roman"/>
          <w:sz w:val="24"/>
          <w:szCs w:val="24"/>
          <w:lang w:eastAsia="ru-RU"/>
        </w:rPr>
        <w:t> </w:t>
      </w:r>
      <w:r w:rsidRPr="00DA792D">
        <w:rPr>
          <w:rFonts w:ascii="Times New Roman" w:eastAsia="Times New Roman" w:hAnsi="Times New Roman" w:cs="Times New Roman"/>
          <w:sz w:val="24"/>
          <w:szCs w:val="24"/>
          <w:lang w:eastAsia="ru-RU"/>
        </w:rPr>
        <w:t>09. Пользоваться профессиональной документацией на государственном и иностранном языках.</w:t>
      </w:r>
    </w:p>
    <w:p w14:paraId="42648BBF" w14:textId="77777777" w:rsidR="00F76A5A" w:rsidRPr="00DA792D" w:rsidRDefault="00F76A5A" w:rsidP="00F76A5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6520497" w14:textId="77777777" w:rsidR="000A3501" w:rsidRPr="00DA792D" w:rsidRDefault="00261658" w:rsidP="00BB0295">
      <w:pPr>
        <w:pStyle w:val="1"/>
        <w:jc w:val="center"/>
        <w:rPr>
          <w:b/>
          <w:bCs/>
          <w:iCs/>
          <w:sz w:val="24"/>
          <w:szCs w:val="24"/>
          <w:lang w:eastAsia="ru-RU"/>
        </w:rPr>
      </w:pPr>
      <w:bookmarkStart w:id="1" w:name="_Toc213499423"/>
      <w:r w:rsidRPr="00DA792D">
        <w:rPr>
          <w:b/>
          <w:bCs/>
          <w:iCs/>
          <w:sz w:val="24"/>
          <w:szCs w:val="24"/>
          <w:lang w:eastAsia="ru-RU"/>
        </w:rPr>
        <w:t xml:space="preserve">2. </w:t>
      </w:r>
      <w:r w:rsidR="000A3501" w:rsidRPr="00DA792D">
        <w:rPr>
          <w:b/>
          <w:bCs/>
          <w:iCs/>
          <w:sz w:val="24"/>
          <w:szCs w:val="24"/>
          <w:lang w:eastAsia="ru-RU"/>
        </w:rPr>
        <w:t>ФОРМЫ И УСЛОВИЯ ПРОВЕДЕНИЯ ГОСУДАРСТВЕННОЙ ИТОГОВОЙ АТТЕСТАЦИИ</w:t>
      </w:r>
      <w:bookmarkEnd w:id="1"/>
    </w:p>
    <w:p w14:paraId="3386E568" w14:textId="77777777" w:rsidR="000A3501" w:rsidRPr="00DA792D" w:rsidRDefault="000A3501" w:rsidP="000A3501">
      <w:pPr>
        <w:autoSpaceDE w:val="0"/>
        <w:autoSpaceDN w:val="0"/>
        <w:adjustRightInd w:val="0"/>
        <w:spacing w:after="0" w:line="240" w:lineRule="auto"/>
        <w:ind w:left="360"/>
        <w:contextualSpacing/>
        <w:jc w:val="both"/>
        <w:rPr>
          <w:rFonts w:ascii="Times New Roman" w:eastAsia="Times New Roman" w:hAnsi="Times New Roman" w:cs="Times New Roman"/>
          <w:b/>
          <w:sz w:val="24"/>
          <w:szCs w:val="24"/>
          <w:lang w:eastAsia="ru-RU"/>
        </w:rPr>
      </w:pPr>
    </w:p>
    <w:p w14:paraId="591B845F" w14:textId="3D4420D3" w:rsidR="000A3501" w:rsidRPr="00DA792D"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i/>
          <w:sz w:val="24"/>
          <w:szCs w:val="24"/>
          <w:lang w:eastAsia="ru-RU"/>
        </w:rPr>
      </w:pPr>
      <w:r w:rsidRPr="00DA792D">
        <w:rPr>
          <w:rFonts w:ascii="Times New Roman" w:eastAsia="Times New Roman" w:hAnsi="Times New Roman" w:cs="Times New Roman"/>
          <w:sz w:val="24"/>
          <w:szCs w:val="24"/>
          <w:lang w:eastAsia="ru-RU"/>
        </w:rPr>
        <w:t xml:space="preserve">Государственная итоговая аттестация выпускников в соответствии с ФГОС по профессии </w:t>
      </w:r>
      <w:r w:rsidR="009E2B3B" w:rsidRPr="00DA792D">
        <w:rPr>
          <w:rFonts w:ascii="Times New Roman" w:eastAsia="Times New Roman" w:hAnsi="Times New Roman" w:cs="Times New Roman"/>
          <w:sz w:val="24"/>
          <w:szCs w:val="24"/>
          <w:lang w:eastAsia="ru-RU"/>
        </w:rPr>
        <w:t>21.01.02 Оператор по ремонту скважин</w:t>
      </w:r>
      <w:r w:rsidRPr="00DA792D">
        <w:rPr>
          <w:rFonts w:ascii="Times New Roman" w:eastAsia="Times New Roman" w:hAnsi="Times New Roman" w:cs="Times New Roman"/>
          <w:sz w:val="24"/>
          <w:szCs w:val="24"/>
          <w:lang w:eastAsia="ru-RU"/>
        </w:rPr>
        <w:t xml:space="preserve"> проводится в форме</w:t>
      </w:r>
      <w:r w:rsidR="00F76A5A" w:rsidRPr="00DA792D">
        <w:rPr>
          <w:rFonts w:ascii="Times New Roman" w:eastAsia="Times New Roman" w:hAnsi="Times New Roman" w:cs="Times New Roman"/>
          <w:sz w:val="24"/>
          <w:szCs w:val="24"/>
          <w:lang w:eastAsia="ru-RU"/>
        </w:rPr>
        <w:t xml:space="preserve"> демонстрационного экзамена</w:t>
      </w:r>
      <w:r w:rsidRPr="00DA792D">
        <w:rPr>
          <w:rFonts w:ascii="Times New Roman" w:eastAsia="Times New Roman" w:hAnsi="Times New Roman" w:cs="Times New Roman"/>
          <w:i/>
          <w:sz w:val="24"/>
          <w:szCs w:val="24"/>
          <w:lang w:eastAsia="ru-RU"/>
        </w:rPr>
        <w:t>.</w:t>
      </w:r>
    </w:p>
    <w:p w14:paraId="0FB21631" w14:textId="77777777" w:rsidR="000A3501" w:rsidRPr="00DA792D"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70C0"/>
          <w:sz w:val="24"/>
          <w:szCs w:val="24"/>
          <w:lang w:eastAsia="ru-RU"/>
        </w:rPr>
      </w:pPr>
      <w:r w:rsidRPr="00DA792D">
        <w:rPr>
          <w:rFonts w:ascii="Times New Roman" w:eastAsia="Times New Roman" w:hAnsi="Times New Roman" w:cs="Times New Roman"/>
          <w:sz w:val="24"/>
          <w:szCs w:val="24"/>
          <w:lang w:eastAsia="ru-RU"/>
        </w:rPr>
        <w:t>ДЭ направлен на определение уровня освоения обучающимся материала, предусмотренного ООП СПО, и степени сформированности профессиональных умений и навыков путем проведения независимой экспертной оценки выполненных обучающимся практических заданий в условиях реальных или смоделированных производственных процессов.</w:t>
      </w:r>
    </w:p>
    <w:p w14:paraId="3E0A1BEF" w14:textId="77777777" w:rsidR="000A3501" w:rsidRPr="00DA792D"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70C0"/>
          <w:sz w:val="24"/>
          <w:szCs w:val="24"/>
          <w:lang w:eastAsia="ru-RU"/>
        </w:rPr>
      </w:pPr>
      <w:r w:rsidRPr="00DA792D">
        <w:rPr>
          <w:rFonts w:ascii="Times New Roman" w:eastAsia="Times New Roman" w:hAnsi="Times New Roman" w:cs="Times New Roman"/>
          <w:sz w:val="24"/>
          <w:szCs w:val="24"/>
          <w:lang w:eastAsia="ru-RU"/>
        </w:rPr>
        <w:t>Демонстрационный экзамен проводится по следующим уровням:</w:t>
      </w:r>
    </w:p>
    <w:p w14:paraId="24DE7A44" w14:textId="77777777" w:rsidR="000A3501" w:rsidRPr="00DA792D" w:rsidRDefault="000A3501" w:rsidP="000A3501">
      <w:pPr>
        <w:numPr>
          <w:ilvl w:val="0"/>
          <w:numId w:val="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ДЭ базового уровня (далее – БУ)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06053F66" w14:textId="77777777" w:rsidR="000A3501" w:rsidRPr="00DA792D" w:rsidRDefault="000A3501" w:rsidP="000A3501">
      <w:pPr>
        <w:numPr>
          <w:ilvl w:val="0"/>
          <w:numId w:val="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ДЭ профильного уровня (далее – ПУ) проводится на основе требований к результатам освоения ООП СПО, установленных ФГОС СПО и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125DE47B" w14:textId="57828A7B" w:rsidR="000A3501" w:rsidRPr="00DA792D"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 xml:space="preserve">В соответствии с учебным планом профессии </w:t>
      </w:r>
      <w:r w:rsidR="009E2B3B" w:rsidRPr="00DA792D">
        <w:rPr>
          <w:rFonts w:ascii="Times New Roman" w:eastAsia="Times New Roman" w:hAnsi="Times New Roman" w:cs="Times New Roman"/>
          <w:sz w:val="24"/>
          <w:szCs w:val="24"/>
          <w:lang w:eastAsia="ru-RU"/>
        </w:rPr>
        <w:t>21.01.02 Оператор по ремонту скважин</w:t>
      </w:r>
      <w:r w:rsidRPr="00DA792D">
        <w:rPr>
          <w:rFonts w:ascii="Times New Roman" w:eastAsia="Times New Roman" w:hAnsi="Times New Roman" w:cs="Times New Roman"/>
          <w:sz w:val="24"/>
          <w:szCs w:val="24"/>
          <w:lang w:eastAsia="ru-RU"/>
        </w:rPr>
        <w:t xml:space="preserve"> объем времени на подготовку и проведение демонстрационного экзамена, составляет </w:t>
      </w:r>
      <w:r w:rsidR="00F76A5A" w:rsidRPr="00DA792D">
        <w:rPr>
          <w:rFonts w:ascii="Times New Roman" w:eastAsia="Times New Roman" w:hAnsi="Times New Roman" w:cs="Times New Roman"/>
          <w:sz w:val="24"/>
          <w:szCs w:val="24"/>
          <w:lang w:eastAsia="ru-RU"/>
        </w:rPr>
        <w:t>1</w:t>
      </w:r>
      <w:r w:rsidRPr="00DA792D">
        <w:rPr>
          <w:rFonts w:ascii="Times New Roman" w:eastAsia="Times New Roman" w:hAnsi="Times New Roman" w:cs="Times New Roman"/>
          <w:sz w:val="24"/>
          <w:szCs w:val="24"/>
          <w:lang w:eastAsia="ru-RU"/>
        </w:rPr>
        <w:t xml:space="preserve"> недел</w:t>
      </w:r>
      <w:r w:rsidR="00F76A5A" w:rsidRPr="00DA792D">
        <w:rPr>
          <w:rFonts w:ascii="Times New Roman" w:eastAsia="Times New Roman" w:hAnsi="Times New Roman" w:cs="Times New Roman"/>
          <w:sz w:val="24"/>
          <w:szCs w:val="24"/>
          <w:lang w:eastAsia="ru-RU"/>
        </w:rPr>
        <w:t>ю</w:t>
      </w:r>
      <w:r w:rsidRPr="00DA792D">
        <w:rPr>
          <w:rFonts w:ascii="Times New Roman" w:eastAsia="Times New Roman" w:hAnsi="Times New Roman" w:cs="Times New Roman"/>
          <w:sz w:val="24"/>
          <w:szCs w:val="24"/>
          <w:lang w:eastAsia="ru-RU"/>
        </w:rPr>
        <w:t xml:space="preserve"> (</w:t>
      </w:r>
      <w:r w:rsidR="00F76A5A" w:rsidRPr="00DA792D">
        <w:rPr>
          <w:rFonts w:ascii="Times New Roman" w:eastAsia="Times New Roman" w:hAnsi="Times New Roman" w:cs="Times New Roman"/>
          <w:sz w:val="24"/>
          <w:szCs w:val="24"/>
          <w:lang w:eastAsia="ru-RU"/>
        </w:rPr>
        <w:t>36</w:t>
      </w:r>
      <w:r w:rsidRPr="00DA792D">
        <w:rPr>
          <w:rFonts w:ascii="Times New Roman" w:eastAsia="Times New Roman" w:hAnsi="Times New Roman" w:cs="Times New Roman"/>
          <w:sz w:val="24"/>
          <w:szCs w:val="24"/>
          <w:lang w:eastAsia="ru-RU"/>
        </w:rPr>
        <w:t xml:space="preserve"> часов) (с «</w:t>
      </w:r>
      <w:r w:rsidR="00F76A5A" w:rsidRPr="00DA792D">
        <w:rPr>
          <w:rFonts w:ascii="Times New Roman" w:eastAsia="Times New Roman" w:hAnsi="Times New Roman" w:cs="Times New Roman"/>
          <w:sz w:val="24"/>
          <w:szCs w:val="24"/>
          <w:lang w:eastAsia="ru-RU"/>
        </w:rPr>
        <w:t>22</w:t>
      </w:r>
      <w:r w:rsidRPr="00DA792D">
        <w:rPr>
          <w:rFonts w:ascii="Times New Roman" w:eastAsia="Times New Roman" w:hAnsi="Times New Roman" w:cs="Times New Roman"/>
          <w:sz w:val="24"/>
          <w:szCs w:val="24"/>
          <w:lang w:eastAsia="ru-RU"/>
        </w:rPr>
        <w:t>»</w:t>
      </w:r>
      <w:r w:rsidR="00710DD4" w:rsidRPr="00DA792D">
        <w:rPr>
          <w:rFonts w:ascii="Times New Roman" w:eastAsia="Times New Roman" w:hAnsi="Times New Roman" w:cs="Times New Roman"/>
          <w:sz w:val="24"/>
          <w:szCs w:val="24"/>
          <w:lang w:eastAsia="ru-RU"/>
        </w:rPr>
        <w:t xml:space="preserve"> </w:t>
      </w:r>
      <w:r w:rsidR="00F76A5A" w:rsidRPr="00DA792D">
        <w:rPr>
          <w:rFonts w:ascii="Times New Roman" w:eastAsia="Times New Roman" w:hAnsi="Times New Roman" w:cs="Times New Roman"/>
          <w:sz w:val="24"/>
          <w:szCs w:val="24"/>
          <w:lang w:eastAsia="ru-RU"/>
        </w:rPr>
        <w:t>июня</w:t>
      </w:r>
      <w:r w:rsidRPr="00DA792D">
        <w:rPr>
          <w:rFonts w:ascii="Times New Roman" w:eastAsia="Times New Roman" w:hAnsi="Times New Roman" w:cs="Times New Roman"/>
          <w:sz w:val="24"/>
          <w:szCs w:val="24"/>
          <w:lang w:eastAsia="ru-RU"/>
        </w:rPr>
        <w:t xml:space="preserve"> по «</w:t>
      </w:r>
      <w:r w:rsidR="00F76A5A" w:rsidRPr="00DA792D">
        <w:rPr>
          <w:rFonts w:ascii="Times New Roman" w:eastAsia="Times New Roman" w:hAnsi="Times New Roman" w:cs="Times New Roman"/>
          <w:sz w:val="24"/>
          <w:szCs w:val="24"/>
          <w:lang w:eastAsia="ru-RU"/>
        </w:rPr>
        <w:t>27</w:t>
      </w:r>
      <w:r w:rsidRPr="00DA792D">
        <w:rPr>
          <w:rFonts w:ascii="Times New Roman" w:eastAsia="Times New Roman" w:hAnsi="Times New Roman" w:cs="Times New Roman"/>
          <w:sz w:val="24"/>
          <w:szCs w:val="24"/>
          <w:lang w:eastAsia="ru-RU"/>
        </w:rPr>
        <w:t>»</w:t>
      </w:r>
      <w:r w:rsidR="00710DD4" w:rsidRPr="00DA792D">
        <w:rPr>
          <w:rFonts w:ascii="Times New Roman" w:eastAsia="Times New Roman" w:hAnsi="Times New Roman" w:cs="Times New Roman"/>
          <w:sz w:val="24"/>
          <w:szCs w:val="24"/>
          <w:lang w:eastAsia="ru-RU"/>
        </w:rPr>
        <w:t xml:space="preserve"> </w:t>
      </w:r>
      <w:r w:rsidR="001B09BE" w:rsidRPr="00DA792D">
        <w:rPr>
          <w:rFonts w:ascii="Times New Roman" w:eastAsia="Times New Roman" w:hAnsi="Times New Roman" w:cs="Times New Roman"/>
          <w:sz w:val="24"/>
          <w:szCs w:val="24"/>
          <w:lang w:eastAsia="ru-RU"/>
        </w:rPr>
        <w:t>июня 2026</w:t>
      </w:r>
      <w:r w:rsidRPr="00DA792D">
        <w:rPr>
          <w:rFonts w:ascii="Times New Roman" w:eastAsia="Times New Roman" w:hAnsi="Times New Roman" w:cs="Times New Roman"/>
          <w:sz w:val="24"/>
          <w:szCs w:val="24"/>
          <w:lang w:eastAsia="ru-RU"/>
        </w:rPr>
        <w:t xml:space="preserve"> г.)</w:t>
      </w:r>
    </w:p>
    <w:p w14:paraId="3712ED8B" w14:textId="77777777" w:rsidR="000A3501" w:rsidRPr="00DA792D"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A792D">
        <w:rPr>
          <w:rFonts w:ascii="Times New Roman" w:eastAsia="Times New Roman" w:hAnsi="Times New Roman" w:cs="Times New Roman"/>
          <w:sz w:val="24"/>
          <w:szCs w:val="24"/>
          <w:lang w:eastAsia="ru-RU"/>
        </w:rPr>
        <w:t>В соответствии с принятым в ТИУ Порядком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 и (или) защиты дипломного проекта (работы) определяются:</w:t>
      </w:r>
    </w:p>
    <w:p w14:paraId="6C2FC370" w14:textId="77777777" w:rsidR="000A3501" w:rsidRPr="00DA792D" w:rsidRDefault="000A3501" w:rsidP="0039668C">
      <w:pPr>
        <w:numPr>
          <w:ilvl w:val="0"/>
          <w:numId w:val="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DA792D">
        <w:rPr>
          <w:rFonts w:ascii="Times New Roman" w:eastAsia="Times New Roman" w:hAnsi="Times New Roman" w:cs="Times New Roman"/>
          <w:sz w:val="24"/>
          <w:szCs w:val="24"/>
          <w:lang w:eastAsia="ru-RU"/>
        </w:rPr>
        <w:t>принципы</w:t>
      </w:r>
      <w:proofErr w:type="gramEnd"/>
      <w:r w:rsidRPr="00DA792D">
        <w:rPr>
          <w:rFonts w:ascii="Times New Roman" w:eastAsia="Times New Roman" w:hAnsi="Times New Roman" w:cs="Times New Roman"/>
          <w:sz w:val="24"/>
          <w:szCs w:val="24"/>
          <w:lang w:eastAsia="ru-RU"/>
        </w:rPr>
        <w:t xml:space="preserve"> формирования состава государственной экзаменационной комиссии (далее – ГЭК), порядок утверждения председателя и членов ГЭК, требования к председателю и членам ГЭК, взаимодействие членов ГЭК и экспертной группы демонстрационного экзамена;</w:t>
      </w:r>
    </w:p>
    <w:p w14:paraId="7F6986A3" w14:textId="77777777" w:rsidR="000A3501" w:rsidRPr="00DA792D" w:rsidRDefault="000A3501" w:rsidP="0039668C">
      <w:pPr>
        <w:numPr>
          <w:ilvl w:val="0"/>
          <w:numId w:val="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DA792D">
        <w:rPr>
          <w:rFonts w:ascii="Times New Roman" w:eastAsia="Times New Roman" w:hAnsi="Times New Roman" w:cs="Times New Roman"/>
          <w:sz w:val="24"/>
          <w:szCs w:val="24"/>
          <w:lang w:eastAsia="ru-RU"/>
        </w:rPr>
        <w:lastRenderedPageBreak/>
        <w:t>особенности</w:t>
      </w:r>
      <w:proofErr w:type="gramEnd"/>
      <w:r w:rsidRPr="00DA792D">
        <w:rPr>
          <w:rFonts w:ascii="Times New Roman" w:eastAsia="Times New Roman" w:hAnsi="Times New Roman" w:cs="Times New Roman"/>
          <w:sz w:val="24"/>
          <w:szCs w:val="24"/>
          <w:lang w:eastAsia="ru-RU"/>
        </w:rPr>
        <w:t xml:space="preserve"> проведения ГИА для выпускников из числа лиц с ограниченными возможностями здоровья, детей-инвалидов и инвалидов;</w:t>
      </w:r>
    </w:p>
    <w:p w14:paraId="0E5F0B3C" w14:textId="77777777" w:rsidR="000A3501" w:rsidRPr="00DA792D" w:rsidRDefault="000A3501" w:rsidP="0039668C">
      <w:pPr>
        <w:numPr>
          <w:ilvl w:val="0"/>
          <w:numId w:val="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DA792D">
        <w:rPr>
          <w:rFonts w:ascii="Times New Roman" w:eastAsia="Times New Roman" w:hAnsi="Times New Roman" w:cs="Times New Roman"/>
          <w:sz w:val="24"/>
          <w:szCs w:val="24"/>
          <w:lang w:eastAsia="ru-RU"/>
        </w:rPr>
        <w:t>порядок</w:t>
      </w:r>
      <w:proofErr w:type="gramEnd"/>
      <w:r w:rsidRPr="00DA792D">
        <w:rPr>
          <w:rFonts w:ascii="Times New Roman" w:eastAsia="Times New Roman" w:hAnsi="Times New Roman" w:cs="Times New Roman"/>
          <w:sz w:val="24"/>
          <w:szCs w:val="24"/>
          <w:lang w:eastAsia="ru-RU"/>
        </w:rPr>
        <w:t xml:space="preserve"> подачи и рассмотрения апелляции.</w:t>
      </w:r>
    </w:p>
    <w:p w14:paraId="5FBCFDF6" w14:textId="77777777" w:rsidR="00631C80" w:rsidRPr="00DA792D" w:rsidRDefault="00631C80" w:rsidP="00631C80">
      <w:pPr>
        <w:tabs>
          <w:tab w:val="left" w:pos="1276"/>
        </w:tabs>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p>
    <w:p w14:paraId="517767A5" w14:textId="2D65D5D1" w:rsidR="000A3501" w:rsidRPr="00DA792D" w:rsidRDefault="00261658" w:rsidP="00BB0295">
      <w:pPr>
        <w:pStyle w:val="1"/>
        <w:rPr>
          <w:b/>
          <w:bCs/>
          <w:iCs/>
          <w:sz w:val="24"/>
          <w:szCs w:val="24"/>
          <w:lang w:eastAsia="ru-RU"/>
        </w:rPr>
      </w:pPr>
      <w:bookmarkStart w:id="2" w:name="_Toc213499424"/>
      <w:r w:rsidRPr="00DA792D">
        <w:rPr>
          <w:b/>
          <w:bCs/>
          <w:iCs/>
          <w:sz w:val="24"/>
          <w:szCs w:val="24"/>
          <w:lang w:eastAsia="ru-RU"/>
        </w:rPr>
        <w:t xml:space="preserve">3. </w:t>
      </w:r>
      <w:r w:rsidR="000A3501" w:rsidRPr="00DA792D">
        <w:rPr>
          <w:b/>
          <w:bCs/>
          <w:iCs/>
          <w:sz w:val="24"/>
          <w:szCs w:val="24"/>
          <w:lang w:eastAsia="ru-RU"/>
        </w:rPr>
        <w:t>ТРЕБОВАНИЯ К ОРГАНИЗАЦИИ И ПРОВЕДЕНИЮ ГОСУДАРСТВЕННОЙ ИТОГОВОЙ АТТЕСТАЦИИ В ФОРМЕ ДЕМОНСТРАЦИОННОГО ЭКЗАМЕНА</w:t>
      </w:r>
      <w:bookmarkEnd w:id="2"/>
    </w:p>
    <w:p w14:paraId="6CCFF9AF" w14:textId="77777777" w:rsidR="000A3501" w:rsidRPr="00DA792D" w:rsidRDefault="000A3501" w:rsidP="000A3501">
      <w:pPr>
        <w:spacing w:after="0" w:line="240" w:lineRule="auto"/>
        <w:ind w:firstLine="709"/>
        <w:jc w:val="both"/>
        <w:rPr>
          <w:rFonts w:ascii="Times New Roman" w:eastAsia="Times New Roman" w:hAnsi="Times New Roman" w:cs="Times New Roman"/>
          <w:b/>
          <w:sz w:val="24"/>
          <w:szCs w:val="20"/>
          <w:lang w:eastAsia="ar-SA"/>
        </w:rPr>
      </w:pPr>
    </w:p>
    <w:p w14:paraId="01AA9920" w14:textId="77777777" w:rsidR="00761D02" w:rsidRPr="00DA792D" w:rsidRDefault="00761D02" w:rsidP="002C565B">
      <w:pPr>
        <w:widowControl w:val="0"/>
        <w:tabs>
          <w:tab w:val="left" w:pos="1062"/>
        </w:tabs>
        <w:spacing w:after="0" w:line="240" w:lineRule="auto"/>
        <w:ind w:firstLine="709"/>
        <w:rPr>
          <w:rFonts w:ascii="Times New Roman" w:hAnsi="Times New Roman" w:cs="Times New Roman"/>
          <w:b/>
          <w:bCs/>
          <w:sz w:val="24"/>
          <w:szCs w:val="24"/>
          <w:lang w:bidi="ru-RU"/>
        </w:rPr>
      </w:pPr>
      <w:r w:rsidRPr="00DA792D">
        <w:rPr>
          <w:rFonts w:ascii="Times New Roman" w:hAnsi="Times New Roman" w:cs="Times New Roman"/>
          <w:b/>
          <w:bCs/>
          <w:sz w:val="24"/>
          <w:szCs w:val="24"/>
          <w:lang w:bidi="ru-RU"/>
        </w:rPr>
        <w:t>3.1 Выбор уровня ДЭ</w:t>
      </w:r>
    </w:p>
    <w:p w14:paraId="11AB7473" w14:textId="397CE0BD" w:rsidR="0039668C" w:rsidRPr="00DA792D" w:rsidRDefault="00761D02" w:rsidP="0039668C">
      <w:pPr>
        <w:pStyle w:val="ae"/>
        <w:ind w:right="-1" w:firstLine="709"/>
        <w:jc w:val="both"/>
        <w:rPr>
          <w:spacing w:val="-2"/>
          <w:sz w:val="24"/>
          <w:szCs w:val="24"/>
        </w:rPr>
      </w:pPr>
      <w:r w:rsidRPr="00DA792D">
        <w:rPr>
          <w:spacing w:val="-2"/>
          <w:sz w:val="24"/>
          <w:szCs w:val="24"/>
        </w:rPr>
        <w:t xml:space="preserve">3.1.1. </w:t>
      </w:r>
      <w:r w:rsidR="0039668C" w:rsidRPr="00DA792D">
        <w:rPr>
          <w:spacing w:val="-2"/>
          <w:sz w:val="24"/>
          <w:szCs w:val="24"/>
        </w:rPr>
        <w:t xml:space="preserve">Демонстрационный экзамен проводится </w:t>
      </w:r>
      <w:r w:rsidR="0039668C" w:rsidRPr="00DA792D">
        <w:rPr>
          <w:spacing w:val="-2"/>
          <w:sz w:val="24"/>
          <w:szCs w:val="24"/>
          <w:lang w:val="en-US"/>
        </w:rPr>
        <w:t>c</w:t>
      </w:r>
      <w:r w:rsidR="0039668C" w:rsidRPr="00DA792D">
        <w:rPr>
          <w:spacing w:val="-2"/>
          <w:sz w:val="24"/>
          <w:szCs w:val="24"/>
        </w:rPr>
        <w:t xml:space="preserve"> использованием оценочных материалов (далее - ОМ), разработанных Федеральным государственным бюджетным образовательным учреждением дополнительного профессионального образования «Институт развития профессионального образования» (далее - ФГБОУ ДПО ИРПО), утвержденных приказом ФГБОУ ДПО ИРПО от «</w:t>
      </w:r>
      <w:r w:rsidR="0039668C" w:rsidRPr="00DA792D">
        <w:rPr>
          <w:sz w:val="24"/>
          <w:szCs w:val="24"/>
        </w:rPr>
        <w:t xml:space="preserve">29» сентября 2025 г. № 01-09-538/2025 по двум уровням. </w:t>
      </w:r>
    </w:p>
    <w:p w14:paraId="73E1E776" w14:textId="2A00B524" w:rsidR="00761D02" w:rsidRPr="00DA792D" w:rsidRDefault="00761D02" w:rsidP="00761D02">
      <w:pPr>
        <w:pStyle w:val="ae"/>
        <w:ind w:firstLine="709"/>
        <w:jc w:val="both"/>
        <w:rPr>
          <w:spacing w:val="-2"/>
          <w:sz w:val="24"/>
          <w:szCs w:val="24"/>
        </w:rPr>
      </w:pPr>
      <w:r w:rsidRPr="00DA792D">
        <w:rPr>
          <w:spacing w:val="-2"/>
          <w:sz w:val="24"/>
          <w:szCs w:val="24"/>
        </w:rPr>
        <w:t xml:space="preserve">3.1.2. Выбор уровня проведения ДЭ осуществляется по решению руководства Университета на основе анализа соответствия содержания задания задаче оценки освоения ОПОП СПО (или её части) по профессии </w:t>
      </w:r>
      <w:r w:rsidR="009E2B3B" w:rsidRPr="00DA792D">
        <w:rPr>
          <w:spacing w:val="-2"/>
          <w:sz w:val="24"/>
          <w:szCs w:val="24"/>
        </w:rPr>
        <w:t>21.01.02 Оператор по ремонту скважин</w:t>
      </w:r>
      <w:r w:rsidRPr="00DA792D">
        <w:rPr>
          <w:spacing w:val="-2"/>
          <w:sz w:val="24"/>
          <w:szCs w:val="24"/>
        </w:rPr>
        <w:t xml:space="preserve">, а также с учетом предварительного анализа готовности обеспечить площадки для проведения экзамена в соответствии с установленными требованиями. </w:t>
      </w:r>
    </w:p>
    <w:p w14:paraId="3C797DAA" w14:textId="7440C8AD" w:rsidR="00761D02" w:rsidRPr="00DA792D" w:rsidRDefault="00761D02" w:rsidP="001B09BE">
      <w:pPr>
        <w:pStyle w:val="ae"/>
        <w:ind w:firstLine="709"/>
        <w:jc w:val="both"/>
        <w:rPr>
          <w:b/>
          <w:spacing w:val="-2"/>
          <w:sz w:val="24"/>
          <w:szCs w:val="24"/>
        </w:rPr>
      </w:pPr>
      <w:r w:rsidRPr="00DA792D">
        <w:rPr>
          <w:spacing w:val="-2"/>
          <w:sz w:val="24"/>
          <w:szCs w:val="24"/>
        </w:rPr>
        <w:t xml:space="preserve">3.1.3. </w:t>
      </w:r>
      <w:r w:rsidR="001B09BE" w:rsidRPr="00DA792D">
        <w:rPr>
          <w:spacing w:val="-2"/>
          <w:sz w:val="24"/>
          <w:szCs w:val="20"/>
          <w:lang w:eastAsia="ar-SA"/>
        </w:rPr>
        <w:t>На основе предложений руководител</w:t>
      </w:r>
      <w:r w:rsidR="008705AA" w:rsidRPr="00DA792D">
        <w:rPr>
          <w:spacing w:val="-2"/>
          <w:sz w:val="24"/>
          <w:szCs w:val="20"/>
          <w:lang w:eastAsia="ar-SA"/>
        </w:rPr>
        <w:t>я</w:t>
      </w:r>
      <w:r w:rsidR="001B09BE" w:rsidRPr="00DA792D">
        <w:rPr>
          <w:spacing w:val="-2"/>
          <w:sz w:val="24"/>
          <w:szCs w:val="20"/>
          <w:lang w:eastAsia="ar-SA"/>
        </w:rPr>
        <w:t xml:space="preserve"> </w:t>
      </w:r>
      <w:r w:rsidR="008705AA" w:rsidRPr="00DA792D">
        <w:rPr>
          <w:spacing w:val="-2"/>
          <w:sz w:val="24"/>
          <w:szCs w:val="20"/>
          <w:lang w:eastAsia="ar-SA"/>
        </w:rPr>
        <w:t>п</w:t>
      </w:r>
      <w:r w:rsidR="001B09BE" w:rsidRPr="00DA792D">
        <w:rPr>
          <w:spacing w:val="-2"/>
          <w:sz w:val="24"/>
          <w:szCs w:val="20"/>
          <w:lang w:eastAsia="ar-SA"/>
        </w:rPr>
        <w:t>одразделен</w:t>
      </w:r>
      <w:r w:rsidR="008705AA" w:rsidRPr="00DA792D">
        <w:rPr>
          <w:spacing w:val="-2"/>
          <w:sz w:val="24"/>
          <w:szCs w:val="20"/>
          <w:lang w:eastAsia="ar-SA"/>
        </w:rPr>
        <w:t>ия</w:t>
      </w:r>
      <w:r w:rsidR="001B09BE" w:rsidRPr="00DA792D">
        <w:rPr>
          <w:spacing w:val="-2"/>
          <w:sz w:val="24"/>
          <w:szCs w:val="20"/>
          <w:lang w:eastAsia="ar-SA"/>
        </w:rPr>
        <w:t xml:space="preserve"> уровни </w:t>
      </w:r>
      <w:r w:rsidR="001B09BE" w:rsidRPr="00DA792D">
        <w:rPr>
          <w:spacing w:val="-2"/>
          <w:sz w:val="24"/>
          <w:szCs w:val="24"/>
        </w:rPr>
        <w:t>проведения ДЭ по каждой ОПОП СПО утверждаются приказом ректора Университета не позднее, чем за 6 месяцев до начала ГИА. Выпускники оформляют заявление, в котором указывают уровень ДЭ для ГИА.</w:t>
      </w:r>
    </w:p>
    <w:p w14:paraId="1BD6AB5E" w14:textId="77777777" w:rsidR="00761D02" w:rsidRPr="00DA792D" w:rsidRDefault="00761D02" w:rsidP="00761D02">
      <w:pPr>
        <w:spacing w:after="0" w:line="240" w:lineRule="auto"/>
        <w:ind w:firstLine="709"/>
        <w:rPr>
          <w:rFonts w:ascii="Times New Roman" w:hAnsi="Times New Roman" w:cs="Times New Roman"/>
          <w:sz w:val="24"/>
          <w:szCs w:val="24"/>
        </w:rPr>
      </w:pPr>
      <w:r w:rsidRPr="00DA792D">
        <w:rPr>
          <w:rFonts w:ascii="Times New Roman" w:hAnsi="Times New Roman" w:cs="Times New Roman"/>
          <w:sz w:val="24"/>
          <w:szCs w:val="24"/>
        </w:rPr>
        <w:t>3.1.4. В рамках ГИА выпускники могут выбрать следующие уровни ДЭ:</w:t>
      </w:r>
    </w:p>
    <w:p w14:paraId="35C813AC" w14:textId="77777777" w:rsidR="001B09BE" w:rsidRPr="00DA792D" w:rsidRDefault="001B09BE" w:rsidP="001B09BE">
      <w:pPr>
        <w:pStyle w:val="a7"/>
        <w:spacing w:after="0" w:line="240" w:lineRule="auto"/>
        <w:ind w:left="0" w:firstLine="709"/>
        <w:jc w:val="both"/>
        <w:rPr>
          <w:rFonts w:ascii="Times New Roman" w:eastAsia="Times New Roman" w:hAnsi="Times New Roman" w:cs="Times New Roman"/>
          <w:spacing w:val="-2"/>
          <w:sz w:val="24"/>
          <w:szCs w:val="20"/>
          <w:lang w:eastAsia="ar-SA"/>
        </w:rPr>
      </w:pPr>
      <w:r w:rsidRPr="00DA792D">
        <w:rPr>
          <w:rFonts w:ascii="Times New Roman" w:eastAsia="Times New Roman" w:hAnsi="Times New Roman" w:cs="Times New Roman"/>
          <w:spacing w:val="-2"/>
          <w:sz w:val="24"/>
          <w:szCs w:val="20"/>
          <w:lang w:eastAsia="ar-SA"/>
        </w:rPr>
        <w:t>- базовый (см. Приложение 1 «Особенности проведения ДЭ БУ»);</w:t>
      </w:r>
    </w:p>
    <w:p w14:paraId="57A77258" w14:textId="77777777" w:rsidR="001B09BE" w:rsidRPr="00DA792D" w:rsidRDefault="001B09BE" w:rsidP="001B09BE">
      <w:pPr>
        <w:pStyle w:val="a7"/>
        <w:spacing w:after="0" w:line="240" w:lineRule="auto"/>
        <w:ind w:left="0" w:firstLine="709"/>
        <w:jc w:val="both"/>
        <w:rPr>
          <w:rFonts w:ascii="Times New Roman" w:eastAsia="Times New Roman" w:hAnsi="Times New Roman" w:cs="Times New Roman"/>
          <w:spacing w:val="-2"/>
          <w:sz w:val="24"/>
          <w:szCs w:val="20"/>
          <w:lang w:eastAsia="ar-SA"/>
        </w:rPr>
      </w:pPr>
      <w:r w:rsidRPr="00DA792D">
        <w:rPr>
          <w:rFonts w:ascii="Times New Roman" w:eastAsia="Times New Roman" w:hAnsi="Times New Roman" w:cs="Times New Roman"/>
          <w:spacing w:val="-2"/>
          <w:sz w:val="24"/>
          <w:szCs w:val="20"/>
          <w:lang w:eastAsia="ar-SA"/>
        </w:rPr>
        <w:t>- профильный (см. Приложение 2 «Особенности проведения ДЭ ПУ»).</w:t>
      </w:r>
    </w:p>
    <w:p w14:paraId="4C4163F4" w14:textId="77777777" w:rsidR="00761D02" w:rsidRPr="00DA792D" w:rsidRDefault="00761D02" w:rsidP="00761D02">
      <w:pPr>
        <w:pStyle w:val="ae"/>
        <w:ind w:firstLine="709"/>
        <w:jc w:val="both"/>
        <w:rPr>
          <w:spacing w:val="-2"/>
          <w:sz w:val="24"/>
          <w:szCs w:val="24"/>
        </w:rPr>
      </w:pPr>
      <w:r w:rsidRPr="00DA792D">
        <w:rPr>
          <w:spacing w:val="-2"/>
          <w:sz w:val="24"/>
          <w:szCs w:val="24"/>
        </w:rPr>
        <w:t>3.1.5. Содержание демонстрационного экзамена и время выполнения заданий участником отражены в оценочных материалах в соответствии с выбранным уровнем ДЭ.</w:t>
      </w:r>
    </w:p>
    <w:p w14:paraId="03A457BE" w14:textId="77777777" w:rsidR="00761D02" w:rsidRPr="00DA792D" w:rsidRDefault="00761D02" w:rsidP="00761D02">
      <w:pPr>
        <w:pStyle w:val="ae"/>
        <w:ind w:firstLine="709"/>
        <w:jc w:val="both"/>
        <w:rPr>
          <w:spacing w:val="-2"/>
          <w:sz w:val="24"/>
          <w:szCs w:val="24"/>
        </w:rPr>
      </w:pPr>
      <w:r w:rsidRPr="00DA792D">
        <w:rPr>
          <w:spacing w:val="-2"/>
          <w:sz w:val="24"/>
          <w:szCs w:val="24"/>
        </w:rPr>
        <w:t>Оценочные материалы включают в себя комплект оценочной документации (далее - КОД), варианты заданий и критерии оценивания, разрабатываемые Оператором - ФГБОУ ДПО «Институт развития профессионального образования» с участием организаций-партнеров, отраслевых и профессиональных сообществ. Разработанные оценочные материалы размещаются в специальном разделе на официальном сайте Оператора https://om.firpo.ru не позднее 1 октября года, предшествующего проведению ПА и/или ГИА.</w:t>
      </w:r>
    </w:p>
    <w:p w14:paraId="502F42A8" w14:textId="77777777" w:rsidR="001B09BE" w:rsidRPr="00DA792D" w:rsidRDefault="001B09BE" w:rsidP="001B09BE">
      <w:pPr>
        <w:pStyle w:val="ae"/>
        <w:ind w:firstLine="709"/>
        <w:jc w:val="both"/>
        <w:rPr>
          <w:spacing w:val="-2"/>
          <w:sz w:val="24"/>
          <w:szCs w:val="24"/>
        </w:rPr>
      </w:pPr>
      <w:r w:rsidRPr="00DA792D">
        <w:rPr>
          <w:spacing w:val="-2"/>
          <w:sz w:val="24"/>
          <w:szCs w:val="24"/>
        </w:rPr>
        <w:t>КОД включает комплекс требований для проведения ДЭ, перечень оборудования и оснащения, расходных материалов, средств обучения и воспитания, примерный план застройки площадки ДЭ, требования к составу экспертных групп, условия привлечения добровольцев (волонтеров) (при необходимости), инструкции по технике безопасности, а также образцы заданий.</w:t>
      </w:r>
    </w:p>
    <w:p w14:paraId="2FE01FAA" w14:textId="77777777" w:rsidR="00761D02" w:rsidRPr="00DA792D" w:rsidRDefault="00761D02" w:rsidP="00761D02">
      <w:pPr>
        <w:pStyle w:val="ae"/>
        <w:ind w:firstLine="709"/>
        <w:jc w:val="both"/>
        <w:rPr>
          <w:sz w:val="24"/>
          <w:szCs w:val="24"/>
        </w:rPr>
      </w:pPr>
      <w:r w:rsidRPr="00DA792D">
        <w:rPr>
          <w:sz w:val="24"/>
          <w:szCs w:val="24"/>
        </w:rPr>
        <w:t>Задание ДЭ включает комплексную практическую задачу, моделирующую профессиональную деятельность и выполняемую в режиме реального времени. Задания ДЭ доводятся до главного эксперта в день, предшествующий дню начала демонстрационного экзамена.</w:t>
      </w:r>
    </w:p>
    <w:p w14:paraId="442B80A5" w14:textId="77777777" w:rsidR="00761D02" w:rsidRPr="00DA792D" w:rsidRDefault="00761D02" w:rsidP="00761D02">
      <w:pPr>
        <w:widowControl w:val="0"/>
        <w:tabs>
          <w:tab w:val="left" w:pos="1062"/>
        </w:tabs>
        <w:spacing w:line="240" w:lineRule="auto"/>
        <w:ind w:firstLine="709"/>
        <w:jc w:val="both"/>
        <w:rPr>
          <w:rFonts w:ascii="Times New Roman" w:hAnsi="Times New Roman" w:cs="Times New Roman"/>
          <w:b/>
          <w:bCs/>
          <w:sz w:val="24"/>
          <w:szCs w:val="24"/>
          <w:lang w:bidi="ru-RU"/>
        </w:rPr>
      </w:pPr>
      <w:r w:rsidRPr="00DA792D">
        <w:rPr>
          <w:rFonts w:ascii="Times New Roman" w:hAnsi="Times New Roman" w:cs="Times New Roman"/>
          <w:sz w:val="24"/>
          <w:szCs w:val="24"/>
        </w:rPr>
        <w:t>3.1.6. Подразделение обеспечивает необходимые технические условия для обеспечения заданиями во время ДЭ обучающихся, членов ГЭК, членов экспертной группы.</w:t>
      </w:r>
    </w:p>
    <w:p w14:paraId="53F30325" w14:textId="77777777" w:rsidR="00761D02" w:rsidRPr="00DA792D" w:rsidRDefault="00761D02" w:rsidP="002C565B">
      <w:pPr>
        <w:spacing w:after="0" w:line="240" w:lineRule="auto"/>
        <w:ind w:firstLine="709"/>
        <w:jc w:val="both"/>
        <w:rPr>
          <w:rFonts w:ascii="Times New Roman" w:hAnsi="Times New Roman" w:cs="Times New Roman"/>
          <w:b/>
          <w:sz w:val="24"/>
          <w:szCs w:val="24"/>
        </w:rPr>
      </w:pPr>
      <w:r w:rsidRPr="00DA792D">
        <w:rPr>
          <w:rFonts w:ascii="Times New Roman" w:hAnsi="Times New Roman" w:cs="Times New Roman"/>
          <w:b/>
          <w:sz w:val="24"/>
          <w:szCs w:val="24"/>
        </w:rPr>
        <w:t>3.2 Требования к ЦПДЭ</w:t>
      </w:r>
    </w:p>
    <w:p w14:paraId="2CCC8E0A" w14:textId="77777777" w:rsidR="00761D02" w:rsidRPr="00DA792D" w:rsidRDefault="00761D02" w:rsidP="00761D02">
      <w:pPr>
        <w:pStyle w:val="ae"/>
        <w:ind w:firstLine="709"/>
        <w:jc w:val="both"/>
        <w:rPr>
          <w:sz w:val="24"/>
          <w:szCs w:val="24"/>
        </w:rPr>
      </w:pPr>
      <w:r w:rsidRPr="00DA792D">
        <w:rPr>
          <w:sz w:val="24"/>
          <w:szCs w:val="24"/>
        </w:rPr>
        <w:t>3.2.1. ДЭ проводится в центре проведения демонстрационного экзамена (далее ЦПДЭ) - Полигоне Университета, представляющем собой площадку, оборудованную и оснащенную в соответствии с комплектом оценочной документации. ЦПДЭ может быть оборудован средствами видеонаблюдения, позволяющими осуществлять видеозапись хода проведения ДЭ.</w:t>
      </w:r>
    </w:p>
    <w:p w14:paraId="0D9E388F" w14:textId="77777777" w:rsidR="001B09BE" w:rsidRPr="00DA792D" w:rsidRDefault="00761D02" w:rsidP="00761D02">
      <w:pPr>
        <w:pStyle w:val="ae"/>
        <w:ind w:firstLine="709"/>
        <w:jc w:val="both"/>
        <w:rPr>
          <w:sz w:val="24"/>
          <w:szCs w:val="24"/>
        </w:rPr>
      </w:pPr>
      <w:r w:rsidRPr="00DA792D">
        <w:rPr>
          <w:sz w:val="24"/>
          <w:szCs w:val="24"/>
        </w:rPr>
        <w:lastRenderedPageBreak/>
        <w:t>3.2.2. Количество, общая площадь и состояние помещений ЦПДЭ должны обеспечивать проведение демонстрационного экзамена в соответствии с КОД.</w:t>
      </w:r>
      <w:r w:rsidR="001B09BE" w:rsidRPr="00DA792D">
        <w:rPr>
          <w:sz w:val="24"/>
          <w:szCs w:val="24"/>
        </w:rPr>
        <w:t xml:space="preserve">  </w:t>
      </w:r>
    </w:p>
    <w:p w14:paraId="3E71E92E" w14:textId="09EC74DC" w:rsidR="00761D02" w:rsidRPr="00DA792D" w:rsidRDefault="001B09BE" w:rsidP="00761D02">
      <w:pPr>
        <w:pStyle w:val="ae"/>
        <w:ind w:firstLine="709"/>
        <w:jc w:val="both"/>
        <w:rPr>
          <w:sz w:val="24"/>
          <w:szCs w:val="24"/>
        </w:rPr>
      </w:pPr>
      <w:r w:rsidRPr="00DA792D">
        <w:rPr>
          <w:sz w:val="24"/>
          <w:szCs w:val="24"/>
        </w:rPr>
        <w:t>Подразделение не менее, чем за 30 дней до начала экзамена в ЦСО загружает паспорт ЦПДЭ, сведения о материально-техническом оснащении ЦПДЭ и, не позднее, чем за 1 день до подготовительного дня - сведения об обеспеченности ЦПДЭ расходными материалами.</w:t>
      </w:r>
    </w:p>
    <w:p w14:paraId="330B517E" w14:textId="77777777" w:rsidR="00761D02" w:rsidRPr="00DA792D" w:rsidRDefault="00761D02" w:rsidP="00761D02">
      <w:pPr>
        <w:pStyle w:val="ae"/>
        <w:ind w:firstLine="709"/>
        <w:jc w:val="both"/>
        <w:rPr>
          <w:sz w:val="24"/>
          <w:szCs w:val="24"/>
        </w:rPr>
      </w:pPr>
      <w:r w:rsidRPr="00DA792D">
        <w:rPr>
          <w:sz w:val="24"/>
          <w:szCs w:val="24"/>
        </w:rPr>
        <w:t>3.2.3. ЦПДЭ может быть дополнительно обследован Оператором на предмет соответствия условиям, установленным КОД, в том числе в части наличия расходных материалов для проведения ДЭ.</w:t>
      </w:r>
    </w:p>
    <w:p w14:paraId="72D3FA73" w14:textId="28B12121" w:rsidR="001B09BE" w:rsidRPr="00DA792D" w:rsidRDefault="00761D02" w:rsidP="001B09BE">
      <w:pPr>
        <w:pStyle w:val="ae"/>
        <w:ind w:firstLine="709"/>
        <w:jc w:val="both"/>
        <w:rPr>
          <w:sz w:val="24"/>
          <w:szCs w:val="24"/>
        </w:rPr>
      </w:pPr>
      <w:r w:rsidRPr="00DA792D">
        <w:rPr>
          <w:sz w:val="24"/>
          <w:szCs w:val="24"/>
        </w:rPr>
        <w:t xml:space="preserve">3.2.4. </w:t>
      </w:r>
      <w:r w:rsidR="001B09BE" w:rsidRPr="00DA792D">
        <w:rPr>
          <w:sz w:val="24"/>
          <w:szCs w:val="24"/>
        </w:rPr>
        <w:t>Обучающиеся проходят ДЭ в ЦПДЭ в составе экзаменационных групп. Распределение обучающихся учебной группы по экзаменационным группам осуществляется не позднее 1 месяца до начала ДЭ на основании приказа директора колледжа.</w:t>
      </w:r>
    </w:p>
    <w:p w14:paraId="092E1FEF" w14:textId="77777777" w:rsidR="00761D02" w:rsidRPr="00DA792D" w:rsidRDefault="00761D02" w:rsidP="00387C00">
      <w:pPr>
        <w:pStyle w:val="ae"/>
        <w:jc w:val="both"/>
        <w:rPr>
          <w:sz w:val="24"/>
          <w:szCs w:val="24"/>
        </w:rPr>
      </w:pPr>
    </w:p>
    <w:p w14:paraId="498BD47D" w14:textId="77777777" w:rsidR="00761D02" w:rsidRPr="00DA792D" w:rsidRDefault="00761D02" w:rsidP="00761D02">
      <w:pPr>
        <w:pStyle w:val="ae"/>
        <w:ind w:firstLine="709"/>
        <w:jc w:val="both"/>
        <w:rPr>
          <w:b/>
          <w:sz w:val="24"/>
          <w:szCs w:val="24"/>
        </w:rPr>
      </w:pPr>
      <w:r w:rsidRPr="00DA792D">
        <w:rPr>
          <w:b/>
          <w:sz w:val="24"/>
          <w:szCs w:val="24"/>
        </w:rPr>
        <w:t xml:space="preserve">3.3. План проведения ДЭ </w:t>
      </w:r>
    </w:p>
    <w:p w14:paraId="4A93AE16" w14:textId="2B2C79A0" w:rsidR="00761D02" w:rsidRPr="00DA792D" w:rsidRDefault="00761D02" w:rsidP="00761D02">
      <w:pPr>
        <w:pStyle w:val="ae"/>
        <w:ind w:firstLine="709"/>
        <w:jc w:val="both"/>
        <w:rPr>
          <w:sz w:val="24"/>
          <w:szCs w:val="24"/>
        </w:rPr>
      </w:pPr>
      <w:r w:rsidRPr="00DA792D">
        <w:rPr>
          <w:sz w:val="24"/>
          <w:szCs w:val="24"/>
        </w:rPr>
        <w:t>3.3.1. Подразделение формирует план проведения ДЭ</w:t>
      </w:r>
      <w:r w:rsidR="001B09BE" w:rsidRPr="00DA792D">
        <w:t xml:space="preserve"> </w:t>
      </w:r>
      <w:r w:rsidR="001B09BE" w:rsidRPr="00DA792D">
        <w:rPr>
          <w:sz w:val="24"/>
          <w:szCs w:val="24"/>
        </w:rPr>
        <w:t>c участием главного эксперта</w:t>
      </w:r>
      <w:r w:rsidRPr="00DA792D">
        <w:rPr>
          <w:sz w:val="24"/>
          <w:szCs w:val="24"/>
        </w:rPr>
        <w:t>, в котором определяются место расположения центра проведения экзамена, дата и время начала проведения демонстрационного экзамена, расписание сдачи экзаменов, состав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w:t>
      </w:r>
    </w:p>
    <w:p w14:paraId="1E8A6BCB" w14:textId="77777777" w:rsidR="00761D02" w:rsidRPr="00DA792D" w:rsidRDefault="00761D02" w:rsidP="00761D02">
      <w:pPr>
        <w:pStyle w:val="ae"/>
        <w:ind w:firstLine="709"/>
        <w:jc w:val="both"/>
        <w:rPr>
          <w:sz w:val="24"/>
          <w:szCs w:val="24"/>
        </w:rPr>
      </w:pPr>
      <w:r w:rsidRPr="00DA792D">
        <w:rPr>
          <w:sz w:val="24"/>
          <w:szCs w:val="24"/>
        </w:rPr>
        <w:t>3.3.2. План проведения ДЭ утверждается председателем ГЭК не позднее, чем за двадцать календарных дней до даты проведения ДЭ.</w:t>
      </w:r>
    </w:p>
    <w:p w14:paraId="3F561081" w14:textId="77777777" w:rsidR="00761D02" w:rsidRPr="00DA792D" w:rsidRDefault="00761D02" w:rsidP="00761D02">
      <w:pPr>
        <w:pStyle w:val="ae"/>
        <w:ind w:firstLine="709"/>
        <w:jc w:val="both"/>
        <w:rPr>
          <w:sz w:val="24"/>
          <w:szCs w:val="24"/>
        </w:rPr>
      </w:pPr>
      <w:r w:rsidRPr="00DA792D">
        <w:rPr>
          <w:sz w:val="24"/>
          <w:szCs w:val="24"/>
        </w:rPr>
        <w:t>3.3.3. ТИУ знакомит с планом проведения ДЭ обучающихся, сдающих ДЭ, и лиц, обеспечивающих проведение ДЭ, в срок не позднее, чем за пять рабочих дней до даты проведения экзамена (с оформлением листа ознакомлений).</w:t>
      </w:r>
    </w:p>
    <w:p w14:paraId="63C402D2" w14:textId="77777777" w:rsidR="00761D02" w:rsidRPr="00DA792D" w:rsidRDefault="00761D02" w:rsidP="00761D02">
      <w:pPr>
        <w:pStyle w:val="ae"/>
        <w:ind w:firstLine="709"/>
        <w:jc w:val="both"/>
        <w:rPr>
          <w:sz w:val="24"/>
          <w:szCs w:val="24"/>
        </w:rPr>
      </w:pPr>
    </w:p>
    <w:p w14:paraId="71AD29F2" w14:textId="77777777" w:rsidR="00761D02" w:rsidRPr="00DA792D" w:rsidRDefault="00761D02" w:rsidP="00761D02">
      <w:pPr>
        <w:pStyle w:val="ae"/>
        <w:ind w:firstLine="709"/>
        <w:jc w:val="both"/>
        <w:rPr>
          <w:b/>
          <w:sz w:val="24"/>
          <w:szCs w:val="24"/>
        </w:rPr>
      </w:pPr>
      <w:r w:rsidRPr="00DA792D">
        <w:rPr>
          <w:b/>
          <w:sz w:val="24"/>
          <w:szCs w:val="24"/>
        </w:rPr>
        <w:t>3.4 Требования к формированию экспертных групп и проведению экспертной оценки выполнения заданий ДЭ</w:t>
      </w:r>
    </w:p>
    <w:p w14:paraId="1B2F2C31" w14:textId="2E091084" w:rsidR="00761D02" w:rsidRPr="00DA792D" w:rsidRDefault="00761D02" w:rsidP="00761D02">
      <w:pPr>
        <w:pStyle w:val="ae"/>
        <w:ind w:firstLine="709"/>
        <w:jc w:val="both"/>
        <w:rPr>
          <w:sz w:val="24"/>
          <w:szCs w:val="24"/>
        </w:rPr>
      </w:pPr>
      <w:r w:rsidRPr="00DA792D">
        <w:rPr>
          <w:sz w:val="24"/>
          <w:szCs w:val="24"/>
        </w:rPr>
        <w:t xml:space="preserve">3.4.1. При проведении ДЭ создается экспертная группа из числа лиц, приглашенных из сторонних организаций и обладающих профессиональными знаниями, навыками, опытом в сфере соответствующей профессии или укрупненной группы профессий и специальностей, по которой проводится ДЭ. Экспертная группа создается по профессии </w:t>
      </w:r>
      <w:r w:rsidR="009E2B3B" w:rsidRPr="00DA792D">
        <w:rPr>
          <w:sz w:val="24"/>
          <w:szCs w:val="24"/>
        </w:rPr>
        <w:t>21.01.02 Оператор по ремонту скважин</w:t>
      </w:r>
      <w:r w:rsidRPr="00DA792D">
        <w:rPr>
          <w:sz w:val="24"/>
          <w:szCs w:val="24"/>
        </w:rPr>
        <w:t xml:space="preserve">. </w:t>
      </w:r>
    </w:p>
    <w:p w14:paraId="7BBF1044" w14:textId="77777777" w:rsidR="00761D02" w:rsidRPr="00DA792D" w:rsidRDefault="00761D02" w:rsidP="00761D02">
      <w:pPr>
        <w:pStyle w:val="ae"/>
        <w:ind w:firstLine="709"/>
        <w:jc w:val="both"/>
        <w:rPr>
          <w:sz w:val="24"/>
          <w:szCs w:val="24"/>
        </w:rPr>
      </w:pPr>
      <w:r w:rsidRPr="00DA792D">
        <w:rPr>
          <w:sz w:val="24"/>
          <w:szCs w:val="24"/>
        </w:rPr>
        <w:t>3.4.2. Экспертная группа осуществляет оценку выполнения заданий. В целях соблюдения принципов объективности и независимости при проведении государственной итоговой аттестации, не допускается оценивание результатов работ обучающихся и выпускников, участвующих в экзамене экспертами, принимавшими участие в их подготовке или представляющими одну с экзаменуемыми образовательную организацию.</w:t>
      </w:r>
    </w:p>
    <w:p w14:paraId="6BDFF0F2" w14:textId="77777777" w:rsidR="00761D02" w:rsidRPr="00DA792D" w:rsidRDefault="00761D02" w:rsidP="00761D02">
      <w:pPr>
        <w:pStyle w:val="ae"/>
        <w:ind w:firstLine="709"/>
        <w:jc w:val="both"/>
        <w:rPr>
          <w:b/>
          <w:sz w:val="24"/>
          <w:szCs w:val="24"/>
        </w:rPr>
      </w:pPr>
      <w:r w:rsidRPr="00DA792D">
        <w:rPr>
          <w:sz w:val="24"/>
          <w:szCs w:val="24"/>
        </w:rPr>
        <w:t>3.4.3. Экспертную группу возглавляет главный эксперт. Главным экспертом назначается лицо, приглашенное из сторонних организаций и обладающее профессиональными знаниями, навыками и опытом в сфере, соответствующей профессии среднего профессионального образования или укрупненной группе профессий и специальностей.</w:t>
      </w:r>
    </w:p>
    <w:p w14:paraId="092B51A7" w14:textId="77777777" w:rsidR="00761D02" w:rsidRPr="00DA792D" w:rsidRDefault="00761D02" w:rsidP="00761D02">
      <w:pPr>
        <w:pStyle w:val="ae"/>
        <w:ind w:firstLine="709"/>
        <w:jc w:val="both"/>
        <w:rPr>
          <w:sz w:val="24"/>
          <w:szCs w:val="24"/>
        </w:rPr>
      </w:pPr>
      <w:r w:rsidRPr="00DA792D">
        <w:rPr>
          <w:sz w:val="24"/>
          <w:szCs w:val="24"/>
        </w:rPr>
        <w:t>3.4.4 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его результатов.</w:t>
      </w:r>
    </w:p>
    <w:p w14:paraId="5DE83022" w14:textId="77777777" w:rsidR="00761D02" w:rsidRPr="00DA792D" w:rsidRDefault="00761D02" w:rsidP="00761D02">
      <w:pPr>
        <w:pStyle w:val="ae"/>
        <w:ind w:firstLine="709"/>
        <w:jc w:val="both"/>
        <w:rPr>
          <w:sz w:val="24"/>
          <w:szCs w:val="24"/>
        </w:rPr>
      </w:pPr>
    </w:p>
    <w:p w14:paraId="2F8B7898" w14:textId="77777777" w:rsidR="00761D02" w:rsidRPr="00DA792D" w:rsidRDefault="00761D02" w:rsidP="00761D02">
      <w:pPr>
        <w:pStyle w:val="ae"/>
        <w:ind w:firstLine="709"/>
        <w:jc w:val="both"/>
        <w:rPr>
          <w:b/>
          <w:sz w:val="24"/>
          <w:szCs w:val="24"/>
        </w:rPr>
      </w:pPr>
      <w:r w:rsidRPr="00DA792D">
        <w:rPr>
          <w:b/>
          <w:sz w:val="24"/>
          <w:szCs w:val="24"/>
        </w:rPr>
        <w:t>3.5. Проведение подготовительного дня</w:t>
      </w:r>
    </w:p>
    <w:p w14:paraId="149E3CCF" w14:textId="77777777" w:rsidR="00761D02" w:rsidRPr="00DA792D" w:rsidRDefault="00761D02" w:rsidP="00761D02">
      <w:pPr>
        <w:pStyle w:val="ae"/>
        <w:ind w:firstLine="709"/>
        <w:jc w:val="both"/>
        <w:rPr>
          <w:sz w:val="24"/>
          <w:szCs w:val="24"/>
        </w:rPr>
      </w:pPr>
      <w:r w:rsidRPr="00DA792D">
        <w:rPr>
          <w:sz w:val="24"/>
          <w:szCs w:val="24"/>
        </w:rPr>
        <w:t>3.5.1 Подготовительный день проводится не позднее одного рабочего дня до начала ДЭ.</w:t>
      </w:r>
    </w:p>
    <w:p w14:paraId="158F7FA8" w14:textId="77777777" w:rsidR="00761D02" w:rsidRPr="00DA792D" w:rsidRDefault="00761D02" w:rsidP="00761D02">
      <w:pPr>
        <w:pStyle w:val="ae"/>
        <w:ind w:firstLine="709"/>
        <w:jc w:val="both"/>
        <w:rPr>
          <w:sz w:val="24"/>
          <w:szCs w:val="24"/>
        </w:rPr>
      </w:pPr>
      <w:r w:rsidRPr="00DA792D">
        <w:rPr>
          <w:sz w:val="24"/>
          <w:szCs w:val="24"/>
        </w:rPr>
        <w:t xml:space="preserve">3.5.2. Проверка готовности центра проведения осуществляется главным экспертом не позднее, чем за 1 рабочий день до даты проведения экзамена в присутствии членов </w:t>
      </w:r>
      <w:r w:rsidRPr="00DA792D">
        <w:rPr>
          <w:sz w:val="24"/>
          <w:szCs w:val="24"/>
        </w:rPr>
        <w:lastRenderedPageBreak/>
        <w:t>экспертной группы, выпускников, технического эксперта, участников ДЭ. По итогам проверки заполняется и подписывается Акт результатов проверки готовности ЦПДЭ, копия загружается в цифровую систему оценивания (далее - ЦСО). Также главным экспертом в ЦСО загружаются паспорт ЦПДЭ, сведения о материально-техническом оснащении ЦПДЭ и сведения об обеспеченности ЦПДЭ расходными материалами.</w:t>
      </w:r>
    </w:p>
    <w:p w14:paraId="3D211B2F" w14:textId="77777777" w:rsidR="00761D02" w:rsidRPr="00DA792D" w:rsidRDefault="00761D02" w:rsidP="00761D02">
      <w:pPr>
        <w:pStyle w:val="ae"/>
        <w:ind w:firstLine="709"/>
        <w:jc w:val="both"/>
        <w:rPr>
          <w:sz w:val="24"/>
          <w:szCs w:val="24"/>
        </w:rPr>
      </w:pPr>
      <w:r w:rsidRPr="00DA792D">
        <w:rPr>
          <w:sz w:val="24"/>
          <w:szCs w:val="24"/>
        </w:rPr>
        <w:t xml:space="preserve">3.5.3. Главным экспертом осуществляется регистрация присутствующих, ознакомление их с планом проведения экзамена, распределение обязанностей между членами экспертной группы по оценке выполнения заданий ДЭ, распределение рабочих мест между экзаменуемыми с использованием способа случайной выборки, оформление необходимых актов и протоколов. </w:t>
      </w:r>
    </w:p>
    <w:p w14:paraId="3A1CBB08" w14:textId="77777777" w:rsidR="00761D02" w:rsidRPr="00DA792D" w:rsidRDefault="00761D02" w:rsidP="00761D02">
      <w:pPr>
        <w:pStyle w:val="ae"/>
        <w:ind w:firstLine="709"/>
        <w:jc w:val="both"/>
        <w:rPr>
          <w:sz w:val="24"/>
          <w:szCs w:val="24"/>
        </w:rPr>
      </w:pPr>
      <w:r w:rsidRPr="00DA792D">
        <w:rPr>
          <w:sz w:val="24"/>
          <w:szCs w:val="24"/>
        </w:rPr>
        <w:t>3.5.4. Сверка обучающихся и состава экспертной группы осуществляется в соответствии с подтвержденными в ЦСО данными на основании документов, удостоверяющих личность.</w:t>
      </w:r>
    </w:p>
    <w:p w14:paraId="7B3FFD64" w14:textId="77777777" w:rsidR="00761D02" w:rsidRPr="00DA792D" w:rsidRDefault="00761D02" w:rsidP="00761D02">
      <w:pPr>
        <w:pStyle w:val="ae"/>
        <w:ind w:firstLine="709"/>
        <w:jc w:val="both"/>
        <w:rPr>
          <w:sz w:val="24"/>
          <w:szCs w:val="24"/>
        </w:rPr>
      </w:pPr>
      <w:r w:rsidRPr="00DA792D">
        <w:rPr>
          <w:sz w:val="24"/>
          <w:szCs w:val="24"/>
        </w:rPr>
        <w:t>3.5.5. В случае неявки экзаменуемого в подготовительный день соответствующие мероприятия подготовительного дня, в том числе знакомство экзаменуемого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по решению главного эксперта осуществляются в день проведения ДЭ непосредственно перед проведением экзамена или после начала экзамена (за счёт времени проведения ДЭ</w:t>
      </w:r>
      <w:r w:rsidRPr="00DA792D">
        <w:rPr>
          <w:b/>
          <w:sz w:val="24"/>
          <w:szCs w:val="24"/>
        </w:rPr>
        <w:t>)</w:t>
      </w:r>
      <w:r w:rsidRPr="00DA792D">
        <w:rPr>
          <w:sz w:val="24"/>
          <w:szCs w:val="24"/>
        </w:rPr>
        <w:t xml:space="preserve"> в экзаменационной группе в зависимости от обстоятельств и явки соответствующих лиц, включая экзаменуемого. Допуск экзаменуемого до выполнения задания ДЭ без его ознакомления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недопустим как грубо нарушающий требования Порядка. Соответствующее решение принимается главным экспертом. Данный факт заносится в протокол учета времени, технических остановок времени и нештатных ситуаций. </w:t>
      </w:r>
    </w:p>
    <w:p w14:paraId="60E8DD36" w14:textId="77777777" w:rsidR="00761D02" w:rsidRPr="00DA792D" w:rsidRDefault="00761D02" w:rsidP="00761D02">
      <w:pPr>
        <w:pStyle w:val="ae"/>
        <w:ind w:firstLine="709"/>
        <w:jc w:val="both"/>
        <w:rPr>
          <w:sz w:val="24"/>
          <w:szCs w:val="24"/>
        </w:rPr>
      </w:pPr>
      <w:r w:rsidRPr="00DA792D">
        <w:rPr>
          <w:sz w:val="24"/>
          <w:szCs w:val="24"/>
        </w:rPr>
        <w:t xml:space="preserve">3.5.6. Экзаменуемые под руководством главного эксперта знакомятся со своими рабочими местами, с планом проведения ДЭ, условиями оказания первичной медицинской помощи в ЦПДЭ. Факт распределения и ознакомления с рабочими местами фиксируется главным экспертом в протоколе распределения рабочих мест. </w:t>
      </w:r>
    </w:p>
    <w:p w14:paraId="607B526E" w14:textId="77777777" w:rsidR="00761D02" w:rsidRPr="00DA792D" w:rsidRDefault="00761D02" w:rsidP="00761D02">
      <w:pPr>
        <w:pStyle w:val="ae"/>
        <w:ind w:firstLine="709"/>
        <w:jc w:val="both"/>
        <w:rPr>
          <w:sz w:val="24"/>
          <w:szCs w:val="24"/>
        </w:rPr>
      </w:pPr>
      <w:r w:rsidRPr="00DA792D">
        <w:rPr>
          <w:sz w:val="24"/>
          <w:szCs w:val="24"/>
        </w:rPr>
        <w:t>3.5.7. Проведение инструктажа об ознакомлении с требованиями охраны труда и безопасности производства для обучающихся и экспертной группы возлагается на технического эксперта и отражается в соответствующих протоколах. Инструктаж должен проходить в полном соответствии с типовой инструкцией по охране труда и безопасности производства.</w:t>
      </w:r>
    </w:p>
    <w:p w14:paraId="761642CA" w14:textId="77777777" w:rsidR="00761D02" w:rsidRPr="00DA792D" w:rsidRDefault="00761D02" w:rsidP="00761D02">
      <w:pPr>
        <w:pStyle w:val="ae"/>
        <w:ind w:firstLine="709"/>
        <w:jc w:val="both"/>
        <w:rPr>
          <w:sz w:val="24"/>
          <w:szCs w:val="24"/>
        </w:rPr>
      </w:pPr>
      <w:r w:rsidRPr="00DA792D">
        <w:rPr>
          <w:sz w:val="24"/>
          <w:szCs w:val="24"/>
        </w:rPr>
        <w:t>3.5.8. Главный эксперт в личном кабинете ЦСО получает вариант задания и критерии оценивания для проведения ДЭ в конкретной экзаменационной группе не позднее дня, предшествующего дню проведения ДЭ. Участники ДЭ имеют возможность заблаговременно ознакомиться с образцами заданий ДЭ на сайте Оператора. Экзаменационные задания ДЭ участникам выдаются главным экспертом в день проведения ДЭ. Каждая экзаменационная группа сдает экзамен по варианту задания, выбранному в автоматизированном случайном порядке в ЦСО.</w:t>
      </w:r>
    </w:p>
    <w:p w14:paraId="4F0D30C0" w14:textId="77777777" w:rsidR="00761D02" w:rsidRPr="00DA792D" w:rsidRDefault="00761D02" w:rsidP="00761D02">
      <w:pPr>
        <w:pStyle w:val="ae"/>
        <w:ind w:firstLine="709"/>
        <w:jc w:val="both"/>
        <w:rPr>
          <w:sz w:val="24"/>
          <w:szCs w:val="24"/>
        </w:rPr>
      </w:pPr>
    </w:p>
    <w:p w14:paraId="481408D8" w14:textId="77777777" w:rsidR="00761D02" w:rsidRPr="00DA792D" w:rsidRDefault="00761D02" w:rsidP="00761D02">
      <w:pPr>
        <w:pStyle w:val="ae"/>
        <w:ind w:firstLine="709"/>
        <w:jc w:val="both"/>
        <w:rPr>
          <w:b/>
          <w:sz w:val="24"/>
          <w:szCs w:val="24"/>
        </w:rPr>
      </w:pPr>
      <w:r w:rsidRPr="00DA792D">
        <w:rPr>
          <w:b/>
          <w:sz w:val="24"/>
          <w:szCs w:val="24"/>
        </w:rPr>
        <w:t>3.6. Проведение демонстрационного экзамена</w:t>
      </w:r>
    </w:p>
    <w:p w14:paraId="43A4312B" w14:textId="77777777" w:rsidR="00761D02" w:rsidRPr="00DA792D" w:rsidRDefault="00761D02" w:rsidP="00761D02">
      <w:pPr>
        <w:pStyle w:val="ae"/>
        <w:ind w:firstLine="709"/>
        <w:jc w:val="both"/>
        <w:rPr>
          <w:sz w:val="24"/>
          <w:szCs w:val="24"/>
        </w:rPr>
      </w:pPr>
      <w:r w:rsidRPr="00DA792D">
        <w:rPr>
          <w:sz w:val="24"/>
          <w:szCs w:val="24"/>
        </w:rPr>
        <w:t>3.6.1. Допуск участников в ЦПДЭ осуществляется главным экспертом на основании документов, удостоверяющих личность.</w:t>
      </w:r>
    </w:p>
    <w:p w14:paraId="0CFF0B47" w14:textId="77777777" w:rsidR="00761D02" w:rsidRPr="00DA792D" w:rsidRDefault="00761D02" w:rsidP="00761D02">
      <w:pPr>
        <w:pStyle w:val="ae"/>
        <w:ind w:firstLine="709"/>
        <w:jc w:val="both"/>
        <w:rPr>
          <w:sz w:val="24"/>
          <w:szCs w:val="24"/>
        </w:rPr>
      </w:pPr>
      <w:r w:rsidRPr="00DA792D">
        <w:rPr>
          <w:sz w:val="24"/>
          <w:szCs w:val="24"/>
        </w:rPr>
        <w:t>3.6.2. К ДЭ допускаются участники, прошедшие инструктаж по требованиям охраны труда и безопасности производства и ознакомившиеся с рабочими местами.</w:t>
      </w:r>
    </w:p>
    <w:p w14:paraId="2F604F4D" w14:textId="77777777" w:rsidR="00761D02" w:rsidRPr="00DA792D" w:rsidRDefault="00761D02" w:rsidP="00761D02">
      <w:pPr>
        <w:pStyle w:val="ae"/>
        <w:ind w:firstLine="709"/>
        <w:jc w:val="both"/>
        <w:rPr>
          <w:sz w:val="24"/>
          <w:szCs w:val="24"/>
        </w:rPr>
      </w:pPr>
      <w:r w:rsidRPr="00DA792D">
        <w:rPr>
          <w:sz w:val="24"/>
          <w:szCs w:val="24"/>
        </w:rPr>
        <w:t xml:space="preserve">3.6.3 Явка экзаменуемого, его рабочее место, время завершения выполнения задания ДЭ подлежат фиксации главным экспертом в протоколе проведения ДЭ. </w:t>
      </w:r>
    </w:p>
    <w:p w14:paraId="1CCF12C5" w14:textId="77777777" w:rsidR="00761D02" w:rsidRPr="00DA792D" w:rsidRDefault="00761D02" w:rsidP="00761D02">
      <w:pPr>
        <w:pStyle w:val="ae"/>
        <w:ind w:firstLine="709"/>
        <w:jc w:val="both"/>
        <w:rPr>
          <w:sz w:val="24"/>
          <w:szCs w:val="24"/>
        </w:rPr>
      </w:pPr>
      <w:r w:rsidRPr="00DA792D">
        <w:rPr>
          <w:sz w:val="24"/>
          <w:szCs w:val="24"/>
        </w:rPr>
        <w:t xml:space="preserve">3.6.4. Главным экспертом выдаются экзаменационные задания каждому участнику (в бумажном виде и/или электронном виде), обобщенная оценочная ведомость (если применимо), дополнительные инструкции к ним (при наличии), а также разъясняются </w:t>
      </w:r>
      <w:r w:rsidRPr="00DA792D">
        <w:rPr>
          <w:sz w:val="24"/>
          <w:szCs w:val="24"/>
        </w:rPr>
        <w:lastRenderedPageBreak/>
        <w:t>правила поведения во время ДЭ.</w:t>
      </w:r>
    </w:p>
    <w:p w14:paraId="4F0FC238" w14:textId="77777777" w:rsidR="00761D02" w:rsidRPr="00DA792D" w:rsidRDefault="00761D02" w:rsidP="00761D02">
      <w:pPr>
        <w:pStyle w:val="ae"/>
        <w:ind w:firstLine="709"/>
        <w:jc w:val="both"/>
        <w:rPr>
          <w:sz w:val="24"/>
          <w:szCs w:val="24"/>
        </w:rPr>
      </w:pPr>
      <w:r w:rsidRPr="00DA792D">
        <w:rPr>
          <w:sz w:val="24"/>
          <w:szCs w:val="24"/>
        </w:rPr>
        <w:t>3.6.5. После получения задания ДЭ и дополнительных материалов к нему, участникам предоставляется время на ознакомление, которое не включается в общее время проведения экзамена. По завершению процедуры ознакомления участники подписывают протокол об ознакомлении участников ДЭ с оценочными материалами и заданием. Необходимое время ознакомления с заданием ДЭ определяется главным экспертом самостоятельно.</w:t>
      </w:r>
    </w:p>
    <w:p w14:paraId="2A9AB018" w14:textId="77777777" w:rsidR="00761D02" w:rsidRPr="00DA792D" w:rsidRDefault="00761D02" w:rsidP="00761D02">
      <w:pPr>
        <w:pStyle w:val="ae"/>
        <w:ind w:firstLine="709"/>
        <w:jc w:val="both"/>
        <w:rPr>
          <w:sz w:val="24"/>
          <w:szCs w:val="24"/>
        </w:rPr>
      </w:pPr>
      <w:r w:rsidRPr="00DA792D">
        <w:rPr>
          <w:sz w:val="24"/>
          <w:szCs w:val="24"/>
        </w:rPr>
        <w:t>3.6.6. Время начала ДЭ фиксируется в ЦСО и в протоколе проведения ДЭ, составляемом главным экспертом по каждой экзаменационной группе. Главный эксперт сообщает экзаменуемым о течении времени выполнения задания ДЭ каждые 60 минут, а также за 30 и 5 минут до окончания времени выполнения задания.</w:t>
      </w:r>
    </w:p>
    <w:p w14:paraId="0B6242B7" w14:textId="77777777" w:rsidR="00761D02" w:rsidRPr="00DA792D" w:rsidRDefault="00761D02" w:rsidP="00761D02">
      <w:pPr>
        <w:pStyle w:val="ae"/>
        <w:ind w:firstLine="709"/>
        <w:jc w:val="both"/>
        <w:rPr>
          <w:sz w:val="24"/>
          <w:szCs w:val="24"/>
        </w:rPr>
      </w:pPr>
      <w:r w:rsidRPr="00DA792D">
        <w:rPr>
          <w:sz w:val="24"/>
          <w:szCs w:val="24"/>
        </w:rPr>
        <w:t>3.6.7. В день проведения ДЭ в рамках ГИА, в ЦПДЭ на основании документов, удостоверяющих личность, присутствуют:</w:t>
      </w:r>
    </w:p>
    <w:p w14:paraId="53A63095" w14:textId="77777777" w:rsidR="00761D02" w:rsidRPr="00DA792D" w:rsidRDefault="00761D02" w:rsidP="00761D02">
      <w:pPr>
        <w:pStyle w:val="ae"/>
        <w:ind w:firstLine="709"/>
        <w:jc w:val="both"/>
        <w:rPr>
          <w:sz w:val="24"/>
          <w:szCs w:val="24"/>
        </w:rPr>
      </w:pPr>
      <w:r w:rsidRPr="00DA792D">
        <w:rPr>
          <w:sz w:val="24"/>
          <w:szCs w:val="24"/>
        </w:rPr>
        <w:t>− руководитель (уполномоченный представитель) организации, на базе которой организован ЦПДЭ;</w:t>
      </w:r>
    </w:p>
    <w:p w14:paraId="29A2B69F" w14:textId="77777777" w:rsidR="00761D02" w:rsidRPr="00DA792D" w:rsidRDefault="00761D02" w:rsidP="00761D02">
      <w:pPr>
        <w:pStyle w:val="ae"/>
        <w:ind w:firstLine="709"/>
        <w:jc w:val="both"/>
        <w:rPr>
          <w:sz w:val="24"/>
          <w:szCs w:val="24"/>
        </w:rPr>
      </w:pPr>
      <w:r w:rsidRPr="00DA792D">
        <w:rPr>
          <w:sz w:val="24"/>
          <w:szCs w:val="24"/>
        </w:rPr>
        <w:t>− не менее одного члена ГЭК, не считая членов экспертной группы;</w:t>
      </w:r>
    </w:p>
    <w:p w14:paraId="6244BA37" w14:textId="77777777" w:rsidR="00761D02" w:rsidRPr="00DA792D" w:rsidRDefault="00761D02" w:rsidP="00761D02">
      <w:pPr>
        <w:pStyle w:val="ae"/>
        <w:ind w:firstLine="709"/>
        <w:jc w:val="both"/>
        <w:rPr>
          <w:sz w:val="24"/>
          <w:szCs w:val="24"/>
        </w:rPr>
      </w:pPr>
      <w:r w:rsidRPr="00DA792D">
        <w:rPr>
          <w:sz w:val="24"/>
          <w:szCs w:val="24"/>
        </w:rPr>
        <w:t>− члены экспертной группы;</w:t>
      </w:r>
    </w:p>
    <w:p w14:paraId="01A8C2A0" w14:textId="77777777" w:rsidR="00761D02" w:rsidRPr="00DA792D" w:rsidRDefault="00761D02" w:rsidP="00761D02">
      <w:pPr>
        <w:pStyle w:val="ae"/>
        <w:ind w:firstLine="709"/>
        <w:jc w:val="both"/>
        <w:rPr>
          <w:sz w:val="24"/>
          <w:szCs w:val="24"/>
        </w:rPr>
      </w:pPr>
      <w:r w:rsidRPr="00DA792D">
        <w:rPr>
          <w:sz w:val="24"/>
          <w:szCs w:val="24"/>
        </w:rPr>
        <w:t>− главный эксперт;</w:t>
      </w:r>
    </w:p>
    <w:p w14:paraId="423F2427" w14:textId="77777777" w:rsidR="00761D02" w:rsidRPr="00DA792D" w:rsidRDefault="00761D02" w:rsidP="00761D02">
      <w:pPr>
        <w:pStyle w:val="ae"/>
        <w:ind w:firstLine="709"/>
        <w:jc w:val="both"/>
        <w:rPr>
          <w:sz w:val="24"/>
          <w:szCs w:val="24"/>
        </w:rPr>
      </w:pPr>
      <w:r w:rsidRPr="00DA792D">
        <w:rPr>
          <w:sz w:val="24"/>
          <w:szCs w:val="24"/>
        </w:rPr>
        <w:t>− представители организаций-партнеров (по согласованию с образовательной организацией) (при необходимости);</w:t>
      </w:r>
    </w:p>
    <w:p w14:paraId="0B5AD692" w14:textId="77777777" w:rsidR="00761D02" w:rsidRPr="00DA792D" w:rsidRDefault="00761D02" w:rsidP="00761D02">
      <w:pPr>
        <w:pStyle w:val="ae"/>
        <w:ind w:firstLine="709"/>
        <w:jc w:val="both"/>
        <w:rPr>
          <w:sz w:val="24"/>
          <w:szCs w:val="24"/>
        </w:rPr>
      </w:pPr>
      <w:r w:rsidRPr="00DA792D">
        <w:rPr>
          <w:sz w:val="24"/>
          <w:szCs w:val="24"/>
        </w:rPr>
        <w:t>− экзаменуемые;</w:t>
      </w:r>
    </w:p>
    <w:p w14:paraId="36E65B48" w14:textId="77777777" w:rsidR="00761D02" w:rsidRPr="00DA792D" w:rsidRDefault="00761D02" w:rsidP="00761D02">
      <w:pPr>
        <w:pStyle w:val="ae"/>
        <w:ind w:firstLine="709"/>
        <w:jc w:val="both"/>
        <w:rPr>
          <w:sz w:val="24"/>
          <w:szCs w:val="24"/>
        </w:rPr>
      </w:pPr>
      <w:r w:rsidRPr="00DA792D">
        <w:rPr>
          <w:sz w:val="24"/>
          <w:szCs w:val="24"/>
        </w:rPr>
        <w:t>− технический эксперт;</w:t>
      </w:r>
    </w:p>
    <w:p w14:paraId="3E48B47F" w14:textId="77777777" w:rsidR="00761D02" w:rsidRPr="00DA792D" w:rsidRDefault="00761D02" w:rsidP="00761D02">
      <w:pPr>
        <w:pStyle w:val="ae"/>
        <w:ind w:firstLine="709"/>
        <w:jc w:val="both"/>
        <w:rPr>
          <w:sz w:val="24"/>
          <w:szCs w:val="24"/>
        </w:rPr>
      </w:pPr>
      <w:r w:rsidRPr="00DA792D">
        <w:rPr>
          <w:sz w:val="24"/>
          <w:szCs w:val="24"/>
        </w:rPr>
        <w:t>− представитель образовательной организации, ответственный за сопровождение участников к центру проведения экзамена (при необходимости);</w:t>
      </w:r>
    </w:p>
    <w:p w14:paraId="06412FBA" w14:textId="77777777" w:rsidR="00761D02" w:rsidRPr="00DA792D" w:rsidRDefault="00761D02" w:rsidP="00761D02">
      <w:pPr>
        <w:pStyle w:val="ae"/>
        <w:ind w:firstLine="709"/>
        <w:jc w:val="both"/>
        <w:rPr>
          <w:sz w:val="24"/>
          <w:szCs w:val="24"/>
        </w:rPr>
      </w:pPr>
      <w:r w:rsidRPr="00DA792D">
        <w:rPr>
          <w:sz w:val="24"/>
          <w:szCs w:val="24"/>
        </w:rPr>
        <w:t xml:space="preserve">− </w:t>
      </w:r>
      <w:proofErr w:type="spellStart"/>
      <w:r w:rsidRPr="00DA792D">
        <w:rPr>
          <w:sz w:val="24"/>
          <w:szCs w:val="24"/>
        </w:rPr>
        <w:t>тьютор</w:t>
      </w:r>
      <w:proofErr w:type="spellEnd"/>
      <w:r w:rsidRPr="00DA792D">
        <w:rPr>
          <w:sz w:val="24"/>
          <w:szCs w:val="24"/>
        </w:rPr>
        <w:t xml:space="preserve"> (ассистент), оказывающий необходимую помощь экзаменуемому из числа лиц с ограниченными возможностями здоровья, детей-инвалидов, инвалидов (при необходимости);</w:t>
      </w:r>
    </w:p>
    <w:p w14:paraId="0DD09FE8" w14:textId="77777777" w:rsidR="00761D02" w:rsidRPr="00DA792D" w:rsidRDefault="00761D02" w:rsidP="00761D02">
      <w:pPr>
        <w:pStyle w:val="ae"/>
        <w:ind w:firstLine="709"/>
        <w:jc w:val="both"/>
        <w:rPr>
          <w:b/>
          <w:sz w:val="24"/>
          <w:szCs w:val="24"/>
        </w:rPr>
      </w:pPr>
      <w:r w:rsidRPr="00DA792D">
        <w:rPr>
          <w:sz w:val="24"/>
          <w:szCs w:val="24"/>
        </w:rPr>
        <w:t>−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ДЭ (при необходимости).</w:t>
      </w:r>
    </w:p>
    <w:p w14:paraId="179336A4" w14:textId="77777777" w:rsidR="00761D02" w:rsidRPr="00DA792D" w:rsidRDefault="00761D02" w:rsidP="00761D02">
      <w:pPr>
        <w:pStyle w:val="ae"/>
        <w:ind w:firstLine="709"/>
        <w:jc w:val="both"/>
        <w:rPr>
          <w:sz w:val="24"/>
          <w:szCs w:val="24"/>
        </w:rPr>
      </w:pPr>
      <w:r w:rsidRPr="00DA792D">
        <w:rPr>
          <w:sz w:val="24"/>
          <w:szCs w:val="24"/>
        </w:rPr>
        <w:t>В случае отсутствия в день проведения ДЭ в ЦПДЭ лиц, указанных в настоящем пункте, решение о проведении ДЭ принимается главным экспертом, о чем главным экспертом вносится соответствующая запись в протокол проведения ДЭ.</w:t>
      </w:r>
    </w:p>
    <w:p w14:paraId="05A3DD44" w14:textId="0649D875" w:rsidR="00761D02" w:rsidRPr="00DA792D" w:rsidRDefault="00761D02" w:rsidP="00761D02">
      <w:pPr>
        <w:pStyle w:val="ae"/>
        <w:ind w:firstLine="709"/>
        <w:jc w:val="both"/>
        <w:rPr>
          <w:sz w:val="24"/>
          <w:szCs w:val="24"/>
        </w:rPr>
      </w:pPr>
      <w:r w:rsidRPr="00DA792D">
        <w:rPr>
          <w:sz w:val="24"/>
          <w:szCs w:val="24"/>
        </w:rPr>
        <w:t xml:space="preserve"> 3.6.8. В день проведения ДЭ в рамках ГИА, в ЦПДЭ</w:t>
      </w:r>
      <w:r w:rsidR="001B09BE" w:rsidRPr="00DA792D">
        <w:rPr>
          <w:sz w:val="24"/>
          <w:szCs w:val="24"/>
        </w:rPr>
        <w:t>, на основании документов, удостоверяющих личность,</w:t>
      </w:r>
      <w:r w:rsidRPr="00DA792D">
        <w:rPr>
          <w:sz w:val="24"/>
          <w:szCs w:val="24"/>
        </w:rPr>
        <w:t xml:space="preserve"> могут присутствовать:</w:t>
      </w:r>
    </w:p>
    <w:p w14:paraId="7A6C2934" w14:textId="77777777" w:rsidR="00761D02" w:rsidRPr="00DA792D" w:rsidRDefault="00761D02" w:rsidP="00761D02">
      <w:pPr>
        <w:pStyle w:val="ae"/>
        <w:ind w:firstLine="709"/>
        <w:jc w:val="both"/>
        <w:rPr>
          <w:sz w:val="24"/>
          <w:szCs w:val="24"/>
        </w:rPr>
      </w:pPr>
      <w:r w:rsidRPr="00DA792D">
        <w:rPr>
          <w:sz w:val="24"/>
          <w:szCs w:val="24"/>
        </w:rPr>
        <w:t>−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14:paraId="2275B63D" w14:textId="77777777" w:rsidR="00761D02" w:rsidRPr="00DA792D" w:rsidRDefault="00761D02" w:rsidP="00761D02">
      <w:pPr>
        <w:pStyle w:val="ae"/>
        <w:ind w:firstLine="709"/>
        <w:jc w:val="both"/>
        <w:rPr>
          <w:sz w:val="24"/>
          <w:szCs w:val="24"/>
        </w:rPr>
      </w:pPr>
      <w:r w:rsidRPr="00DA792D">
        <w:rPr>
          <w:sz w:val="24"/>
          <w:szCs w:val="24"/>
        </w:rPr>
        <w:t>− представители Оператора (по согласованию с образовательной организацией);</w:t>
      </w:r>
    </w:p>
    <w:p w14:paraId="18DD0FDD" w14:textId="77777777" w:rsidR="00761D02" w:rsidRPr="00DA792D" w:rsidRDefault="00761D02" w:rsidP="00761D02">
      <w:pPr>
        <w:pStyle w:val="ae"/>
        <w:ind w:firstLine="709"/>
        <w:jc w:val="both"/>
        <w:rPr>
          <w:sz w:val="24"/>
          <w:szCs w:val="24"/>
        </w:rPr>
      </w:pPr>
      <w:r w:rsidRPr="00DA792D">
        <w:rPr>
          <w:sz w:val="24"/>
          <w:szCs w:val="24"/>
        </w:rPr>
        <w:t>− медицинские работники (по решению организации, на территории которой располагается ЦПДЭ);</w:t>
      </w:r>
    </w:p>
    <w:p w14:paraId="7A7D382F" w14:textId="77777777" w:rsidR="001B09BE" w:rsidRPr="00DA792D" w:rsidRDefault="00761D02" w:rsidP="00761D02">
      <w:pPr>
        <w:pStyle w:val="ae"/>
        <w:ind w:firstLine="709"/>
        <w:jc w:val="both"/>
        <w:rPr>
          <w:sz w:val="24"/>
          <w:szCs w:val="24"/>
        </w:rPr>
      </w:pPr>
      <w:r w:rsidRPr="00DA792D">
        <w:rPr>
          <w:sz w:val="24"/>
          <w:szCs w:val="24"/>
        </w:rPr>
        <w:t>− представители организаций-партнеров (по решению таких организаций и по согласованию с образовательной организацией)</w:t>
      </w:r>
      <w:r w:rsidR="001B09BE" w:rsidRPr="00DA792D">
        <w:rPr>
          <w:sz w:val="24"/>
          <w:szCs w:val="24"/>
        </w:rPr>
        <w:t>;</w:t>
      </w:r>
    </w:p>
    <w:p w14:paraId="73B6529F" w14:textId="342E6A40" w:rsidR="00761D02" w:rsidRPr="00DA792D" w:rsidRDefault="001B09BE" w:rsidP="00761D02">
      <w:pPr>
        <w:pStyle w:val="ae"/>
        <w:ind w:firstLine="709"/>
        <w:jc w:val="both"/>
        <w:rPr>
          <w:sz w:val="24"/>
          <w:szCs w:val="24"/>
        </w:rPr>
      </w:pPr>
      <w:r w:rsidRPr="00DA792D">
        <w:rPr>
          <w:sz w:val="24"/>
          <w:szCs w:val="24"/>
        </w:rPr>
        <w:t>−</w:t>
      </w:r>
      <w:r w:rsidRPr="00DA792D">
        <w:t xml:space="preserve"> </w:t>
      </w:r>
      <w:r w:rsidRPr="00DA792D">
        <w:rPr>
          <w:sz w:val="24"/>
          <w:szCs w:val="24"/>
        </w:rPr>
        <w:t>добровольцы (волонтеры), привлекаемые к проведению демонстрационного экзамена (по решению образовательной организации</w:t>
      </w:r>
      <w:r w:rsidR="00761D02" w:rsidRPr="00DA792D">
        <w:rPr>
          <w:sz w:val="24"/>
          <w:szCs w:val="24"/>
        </w:rPr>
        <w:t>.</w:t>
      </w:r>
    </w:p>
    <w:p w14:paraId="68CC4FBF" w14:textId="1F98274A" w:rsidR="001B09BE" w:rsidRPr="00DA792D" w:rsidRDefault="001B09BE" w:rsidP="001B09BE">
      <w:pPr>
        <w:pStyle w:val="ae"/>
        <w:ind w:firstLine="709"/>
        <w:jc w:val="both"/>
        <w:rPr>
          <w:sz w:val="24"/>
          <w:szCs w:val="24"/>
        </w:rPr>
      </w:pPr>
      <w:r w:rsidRPr="00DA792D">
        <w:rPr>
          <w:sz w:val="24"/>
          <w:szCs w:val="24"/>
        </w:rPr>
        <w:t>3.</w:t>
      </w:r>
      <w:r w:rsidR="00876F58" w:rsidRPr="00DA792D">
        <w:rPr>
          <w:sz w:val="24"/>
          <w:szCs w:val="24"/>
        </w:rPr>
        <w:t>6.9. Лица, указанные в пунктах 3.6.7. и 3</w:t>
      </w:r>
      <w:r w:rsidRPr="00DA792D">
        <w:rPr>
          <w:sz w:val="24"/>
          <w:szCs w:val="24"/>
        </w:rPr>
        <w:t xml:space="preserve">.6.8. обязаны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пользоваться средствами связи исключительно по вопросам служебной необходимости, в том числе в рамках оказания содействия главному эксперту,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Добровольцы (волонтеры) взаимодействуют с выпускниками в соответствии с условиями, установленными комплектом оценочной </w:t>
      </w:r>
      <w:r w:rsidRPr="00DA792D">
        <w:rPr>
          <w:sz w:val="24"/>
          <w:szCs w:val="24"/>
        </w:rPr>
        <w:lastRenderedPageBreak/>
        <w:t>документации.</w:t>
      </w:r>
    </w:p>
    <w:p w14:paraId="011C4A6D" w14:textId="77777777" w:rsidR="001B09BE" w:rsidRPr="00DA792D" w:rsidRDefault="001B09BE" w:rsidP="001B09BE">
      <w:pPr>
        <w:pStyle w:val="ae"/>
        <w:ind w:firstLine="709"/>
        <w:jc w:val="both"/>
        <w:rPr>
          <w:sz w:val="24"/>
          <w:szCs w:val="24"/>
        </w:rPr>
      </w:pPr>
      <w:r w:rsidRPr="00DA792D">
        <w:rPr>
          <w:sz w:val="24"/>
          <w:szCs w:val="24"/>
        </w:rPr>
        <w:t>3.6.10. Члены ГЭК, не входящие в состав экспертной группы, наблюдают за ходом проведения ДЭ и вправе сообщать главному эксперту о любых выявленных фактах нарушений. Члены ГЭК вправе находиться на площадке исключительно в качестве наблюдателей, не участвуют и не вмешиваются в работу главного эксперта и экспертной группы, а также не контактируют с участниками и членами экспертной группы.</w:t>
      </w:r>
    </w:p>
    <w:p w14:paraId="355FEAA0" w14:textId="77777777" w:rsidR="001B09BE" w:rsidRPr="00DA792D" w:rsidRDefault="001B09BE" w:rsidP="001B09BE">
      <w:pPr>
        <w:pStyle w:val="ae"/>
        <w:ind w:firstLine="709"/>
        <w:jc w:val="both"/>
        <w:rPr>
          <w:sz w:val="24"/>
          <w:szCs w:val="24"/>
        </w:rPr>
      </w:pPr>
      <w:r w:rsidRPr="00DA792D">
        <w:rPr>
          <w:sz w:val="24"/>
          <w:szCs w:val="24"/>
        </w:rPr>
        <w:t>3.6.11. При возникновении несчастного случая или болезни экзаменуемого главным экспертом незамедлительно принимаются действия по привлечению ответственных лиц от организации, на территории которой расположен ЦПДЭ, для оказания медицинской помощи, уведомляется представитель образовательной организации, которую представляет экзаменуемый и принимается решение о досрочном завершении выполнения задания демонстрационного экзамена по независящим от экзаменуемого причинам.</w:t>
      </w:r>
    </w:p>
    <w:p w14:paraId="3BB8CA5A" w14:textId="77777777" w:rsidR="001B09BE" w:rsidRPr="00DA792D" w:rsidRDefault="001B09BE" w:rsidP="001B09BE">
      <w:pPr>
        <w:pStyle w:val="ae"/>
        <w:ind w:firstLine="709"/>
        <w:jc w:val="both"/>
        <w:rPr>
          <w:sz w:val="24"/>
          <w:szCs w:val="24"/>
        </w:rPr>
      </w:pPr>
      <w:r w:rsidRPr="00DA792D">
        <w:rPr>
          <w:sz w:val="24"/>
          <w:szCs w:val="24"/>
        </w:rPr>
        <w:t>3.6.12. В случае досрочного завершения ДЭ экзаменуемым по независящим от него причинам результаты ДЭ оцениваются по фактически выполненной работе, или по заявлению такого экзаменуемого ГЭК принимается решение об аннулировании результатов ДЭ, а такой экзаменуемый признается ГЭК не прошедшим ГИА по уважительной причине.</w:t>
      </w:r>
    </w:p>
    <w:p w14:paraId="3B37B5F3" w14:textId="77777777" w:rsidR="001B09BE" w:rsidRPr="00DA792D" w:rsidRDefault="001B09BE" w:rsidP="001B09BE">
      <w:pPr>
        <w:pStyle w:val="ae"/>
        <w:ind w:firstLine="709"/>
        <w:jc w:val="both"/>
        <w:rPr>
          <w:sz w:val="24"/>
          <w:szCs w:val="24"/>
        </w:rPr>
      </w:pPr>
      <w:r w:rsidRPr="00DA792D">
        <w:rPr>
          <w:sz w:val="24"/>
          <w:szCs w:val="24"/>
        </w:rPr>
        <w:t>3.6.13. Обучающийся по собственному желанию может завершить выполнение задания досрочно, уведомив об этом главного эксперта.</w:t>
      </w:r>
    </w:p>
    <w:p w14:paraId="634C05F0" w14:textId="77777777" w:rsidR="001B09BE" w:rsidRPr="00DA792D" w:rsidRDefault="001B09BE" w:rsidP="001B09BE">
      <w:pPr>
        <w:pStyle w:val="ae"/>
        <w:ind w:firstLine="709"/>
        <w:jc w:val="both"/>
        <w:rPr>
          <w:sz w:val="24"/>
          <w:szCs w:val="24"/>
        </w:rPr>
      </w:pPr>
      <w:r w:rsidRPr="00DA792D">
        <w:rPr>
          <w:sz w:val="24"/>
          <w:szCs w:val="24"/>
        </w:rPr>
        <w:t>3.6.14. Участник, нарушивший порядок проведения ДЭ, в том числе правила производственной безопасности и охраны труда, или препятствующий выполнению задания ДЭ другими участниками ДЭ, получает предупреждение с занесением в протокол. Главный эксперт вправе останавливать, приостанавливать и возобновлять проведение ДЭ. Потерянное время выполнения не компенсируется.</w:t>
      </w:r>
    </w:p>
    <w:p w14:paraId="768CC025" w14:textId="77777777" w:rsidR="001B09BE" w:rsidRPr="00DA792D" w:rsidRDefault="001B09BE" w:rsidP="001B09BE">
      <w:pPr>
        <w:pStyle w:val="ae"/>
        <w:ind w:firstLine="709"/>
        <w:jc w:val="both"/>
        <w:rPr>
          <w:sz w:val="24"/>
          <w:szCs w:val="24"/>
        </w:rPr>
      </w:pPr>
      <w:r w:rsidRPr="00DA792D">
        <w:rPr>
          <w:sz w:val="24"/>
          <w:szCs w:val="24"/>
        </w:rPr>
        <w:t>3.6.15. После повторного предупреждения экзаменуемый может быть удален главным экспертом из ЦПДЭ и составляется акт об удалении. Результаты ГИА экзаменуемого, удаленного из ЦПДЭ, аннулируются ГЭК. Экзаменуемый признается ГЭК не прошедшим ГИА по неуважительной причине.</w:t>
      </w:r>
    </w:p>
    <w:p w14:paraId="10B4443B" w14:textId="77777777" w:rsidR="001B09BE" w:rsidRPr="00DA792D" w:rsidRDefault="001B09BE" w:rsidP="001B09BE">
      <w:pPr>
        <w:pStyle w:val="ae"/>
        <w:ind w:firstLine="709"/>
        <w:jc w:val="both"/>
        <w:rPr>
          <w:sz w:val="24"/>
          <w:szCs w:val="24"/>
        </w:rPr>
      </w:pPr>
      <w:r w:rsidRPr="00DA792D">
        <w:rPr>
          <w:sz w:val="24"/>
          <w:szCs w:val="24"/>
        </w:rPr>
        <w:t>3.6.16. Обучающиеся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ДЭ за пределами ЦПДЭ.</w:t>
      </w:r>
    </w:p>
    <w:p w14:paraId="6EAA376A" w14:textId="77777777" w:rsidR="001B09BE" w:rsidRPr="00DA792D" w:rsidRDefault="001B09BE" w:rsidP="001B09BE">
      <w:pPr>
        <w:pStyle w:val="ae"/>
        <w:ind w:firstLine="709"/>
        <w:jc w:val="both"/>
        <w:rPr>
          <w:sz w:val="24"/>
          <w:szCs w:val="24"/>
        </w:rPr>
      </w:pPr>
      <w:r w:rsidRPr="00DA792D">
        <w:rPr>
          <w:sz w:val="24"/>
          <w:szCs w:val="24"/>
        </w:rPr>
        <w:t>3.6.17. После объявления главным экспертом окончания времени выполнения заданий обучающиеся прекращают любые действия по выполнению заданий ДЭ и покидают ЦПДЭ.</w:t>
      </w:r>
    </w:p>
    <w:p w14:paraId="131CCF41" w14:textId="77777777" w:rsidR="001B09BE" w:rsidRPr="00DA792D" w:rsidRDefault="001B09BE" w:rsidP="001B09BE">
      <w:pPr>
        <w:pStyle w:val="ae"/>
        <w:ind w:firstLine="709"/>
        <w:jc w:val="both"/>
        <w:rPr>
          <w:sz w:val="24"/>
          <w:szCs w:val="24"/>
        </w:rPr>
      </w:pPr>
      <w:r w:rsidRPr="00DA792D">
        <w:rPr>
          <w:sz w:val="24"/>
          <w:szCs w:val="24"/>
        </w:rPr>
        <w:t xml:space="preserve">3.6.18 Экспертная группа приступает к оценке и оценивает работы всех завершивших демонстрационный экзамен обучающихся. </w:t>
      </w:r>
    </w:p>
    <w:p w14:paraId="1CA3087E" w14:textId="77777777" w:rsidR="002C565B" w:rsidRPr="00DA792D" w:rsidRDefault="002C565B" w:rsidP="00761D02">
      <w:pPr>
        <w:pStyle w:val="ae"/>
        <w:ind w:firstLine="709"/>
        <w:jc w:val="both"/>
        <w:rPr>
          <w:b/>
          <w:sz w:val="24"/>
          <w:szCs w:val="24"/>
        </w:rPr>
      </w:pPr>
    </w:p>
    <w:p w14:paraId="23D1B413" w14:textId="77777777" w:rsidR="00761D02" w:rsidRPr="00DA792D" w:rsidRDefault="00761D02" w:rsidP="00761D02">
      <w:pPr>
        <w:pStyle w:val="ae"/>
        <w:ind w:firstLine="709"/>
        <w:jc w:val="both"/>
        <w:rPr>
          <w:b/>
          <w:sz w:val="24"/>
          <w:szCs w:val="24"/>
        </w:rPr>
      </w:pPr>
      <w:r w:rsidRPr="00DA792D">
        <w:rPr>
          <w:b/>
          <w:sz w:val="24"/>
          <w:szCs w:val="24"/>
        </w:rPr>
        <w:t>3.7. Оценка результатов демонстрационного экзамена</w:t>
      </w:r>
    </w:p>
    <w:p w14:paraId="3EF60E0D" w14:textId="77777777" w:rsidR="00761D02" w:rsidRPr="00DA792D" w:rsidRDefault="00761D02" w:rsidP="00761D02">
      <w:pPr>
        <w:pStyle w:val="ae"/>
        <w:ind w:firstLine="709"/>
        <w:jc w:val="both"/>
        <w:rPr>
          <w:sz w:val="24"/>
          <w:szCs w:val="24"/>
        </w:rPr>
      </w:pPr>
      <w:r w:rsidRPr="00DA792D">
        <w:rPr>
          <w:sz w:val="24"/>
          <w:szCs w:val="24"/>
        </w:rPr>
        <w:t xml:space="preserve">3.7.1. Процедура оценивания результатов выполнения заданий ДЭ осуществляется членами экспертной группы по 100-балльной системе в соответствии с требованиями КОД. </w:t>
      </w:r>
    </w:p>
    <w:p w14:paraId="0085D7B4" w14:textId="77777777" w:rsidR="00761D02" w:rsidRPr="00DA792D" w:rsidRDefault="00761D02" w:rsidP="00761D02">
      <w:pPr>
        <w:pStyle w:val="ae"/>
        <w:ind w:firstLine="709"/>
        <w:jc w:val="both"/>
        <w:rPr>
          <w:sz w:val="24"/>
          <w:szCs w:val="24"/>
        </w:rPr>
      </w:pPr>
      <w:r w:rsidRPr="00DA792D">
        <w:rPr>
          <w:sz w:val="24"/>
          <w:szCs w:val="24"/>
        </w:rPr>
        <w:t>3.7.2. После завершения оценки работ обучающихся, главный эксперт вносит результаты в ЦСО и блокирует оценки, распечатывает протокол проведения ДЭ с баллами, подписывает у экспертов. При выставлении оценок присутствует член ГЭК, не входящий в экспертную группу.</w:t>
      </w:r>
    </w:p>
    <w:p w14:paraId="29B0B2BD" w14:textId="77777777" w:rsidR="00761D02" w:rsidRPr="00DA792D" w:rsidRDefault="00761D02" w:rsidP="00761D02">
      <w:pPr>
        <w:pStyle w:val="ae"/>
        <w:ind w:firstLine="709"/>
        <w:jc w:val="both"/>
        <w:rPr>
          <w:sz w:val="24"/>
          <w:szCs w:val="24"/>
        </w:rPr>
      </w:pPr>
      <w:r w:rsidRPr="00DA792D">
        <w:rPr>
          <w:sz w:val="24"/>
          <w:szCs w:val="24"/>
        </w:rPr>
        <w:t xml:space="preserve">3.7.3. 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 </w:t>
      </w:r>
    </w:p>
    <w:p w14:paraId="7AC5C5CA" w14:textId="77777777" w:rsidR="00761D02" w:rsidRPr="00DA792D" w:rsidRDefault="00761D02" w:rsidP="00761D02">
      <w:pPr>
        <w:pStyle w:val="ae"/>
        <w:ind w:firstLine="709"/>
        <w:jc w:val="both"/>
        <w:rPr>
          <w:sz w:val="24"/>
          <w:szCs w:val="24"/>
        </w:rPr>
      </w:pPr>
      <w:r w:rsidRPr="00DA792D">
        <w:rPr>
          <w:sz w:val="24"/>
          <w:szCs w:val="24"/>
        </w:rPr>
        <w:t>3.7.4. После окончания экзамена главный эксперт отмечает у всех обучающихся присутствие на экзамене и выполнение задания в ЦСО, загружает протокол проведения экзамена и подтверждает завершение демонстрационного экзамена.</w:t>
      </w:r>
    </w:p>
    <w:p w14:paraId="1041C684" w14:textId="77777777" w:rsidR="00761D02" w:rsidRPr="00DA792D" w:rsidRDefault="00761D02" w:rsidP="00761D02">
      <w:pPr>
        <w:pStyle w:val="ae"/>
        <w:ind w:firstLine="709"/>
        <w:jc w:val="both"/>
        <w:rPr>
          <w:sz w:val="24"/>
          <w:szCs w:val="24"/>
        </w:rPr>
      </w:pPr>
      <w:r w:rsidRPr="00DA792D">
        <w:rPr>
          <w:sz w:val="24"/>
          <w:szCs w:val="24"/>
        </w:rPr>
        <w:t xml:space="preserve">3.7.5. Оригинал протокола проведения ДЭ хранится в ТИУ в составе архивных </w:t>
      </w:r>
      <w:r w:rsidRPr="00DA792D">
        <w:rPr>
          <w:sz w:val="24"/>
          <w:szCs w:val="24"/>
        </w:rPr>
        <w:lastRenderedPageBreak/>
        <w:t>документов (в соответствии с принятой номенклатурой дел).</w:t>
      </w:r>
    </w:p>
    <w:p w14:paraId="46697604" w14:textId="77777777" w:rsidR="00761D02" w:rsidRPr="00DA792D" w:rsidRDefault="00761D02" w:rsidP="00761D02">
      <w:pPr>
        <w:pStyle w:val="ae"/>
        <w:ind w:firstLine="709"/>
        <w:jc w:val="both"/>
        <w:rPr>
          <w:sz w:val="24"/>
          <w:szCs w:val="24"/>
        </w:rPr>
      </w:pPr>
      <w:r w:rsidRPr="00DA792D">
        <w:rPr>
          <w:sz w:val="24"/>
          <w:szCs w:val="24"/>
        </w:rPr>
        <w:t>3.7.6. Экзаменуемым, не прошедшим ДЭ в рамках ГИА по уважительной причине, в том числе не явившимся в дни проведения ДЭ по уважительной причине, предоставляется возможность пройти ГИА без отчисления из образовательной организации.</w:t>
      </w:r>
    </w:p>
    <w:p w14:paraId="56E15CE8" w14:textId="772E670E" w:rsidR="00761D02" w:rsidRPr="00DA792D" w:rsidRDefault="00761D02" w:rsidP="00761D02">
      <w:pPr>
        <w:pStyle w:val="ae"/>
        <w:ind w:firstLine="709"/>
        <w:jc w:val="both"/>
        <w:rPr>
          <w:sz w:val="24"/>
          <w:szCs w:val="24"/>
        </w:rPr>
      </w:pPr>
      <w:r w:rsidRPr="00DA792D">
        <w:rPr>
          <w:sz w:val="24"/>
          <w:szCs w:val="24"/>
        </w:rPr>
        <w:t xml:space="preserve">3.7.7. Экзаменуемые, не прошедшие ДЭ в рамках ГИА по неуважительной причине, в том числе не явившиеся для прохождения ГИА без уважительных причин, и экзаменуемые, получившие на ДЭ в рамках ГИА неудовлетворительные результаты, отчисляются из образовательной организации </w:t>
      </w:r>
      <w:r w:rsidR="001B09BE" w:rsidRPr="00DA792D">
        <w:rPr>
          <w:sz w:val="24"/>
          <w:szCs w:val="24"/>
        </w:rPr>
        <w:t>и могут</w:t>
      </w:r>
      <w:r w:rsidRPr="00DA792D">
        <w:rPr>
          <w:sz w:val="24"/>
          <w:szCs w:val="24"/>
        </w:rPr>
        <w:t xml:space="preserve"> быть допущены образовательной организацией для повторного участия в ГИА не более двух раз.</w:t>
      </w:r>
    </w:p>
    <w:p w14:paraId="362E508D" w14:textId="77777777" w:rsidR="0039668C" w:rsidRPr="00DA792D" w:rsidRDefault="00761D02" w:rsidP="0039668C">
      <w:pPr>
        <w:pStyle w:val="ae"/>
        <w:ind w:firstLine="709"/>
        <w:jc w:val="both"/>
        <w:rPr>
          <w:sz w:val="24"/>
          <w:szCs w:val="24"/>
        </w:rPr>
      </w:pPr>
      <w:r w:rsidRPr="00DA792D">
        <w:rPr>
          <w:sz w:val="24"/>
          <w:szCs w:val="24"/>
        </w:rPr>
        <w:t>3.7.8. Дополнительные дни проведения ДЭ организуются в установленные образовательной организацией сроки, но не позднее четырех месяцев после подачи заявления выпускником, не прошедш</w:t>
      </w:r>
      <w:r w:rsidR="0039668C" w:rsidRPr="00DA792D">
        <w:rPr>
          <w:sz w:val="24"/>
          <w:szCs w:val="24"/>
        </w:rPr>
        <w:t>им ГИА по уважительной причине.</w:t>
      </w:r>
    </w:p>
    <w:p w14:paraId="10DA12B4" w14:textId="1A158CD1" w:rsidR="001B09BE" w:rsidRPr="00DA792D" w:rsidRDefault="00761D02" w:rsidP="0039668C">
      <w:pPr>
        <w:pStyle w:val="ae"/>
        <w:ind w:firstLine="709"/>
        <w:jc w:val="both"/>
        <w:rPr>
          <w:sz w:val="24"/>
          <w:szCs w:val="24"/>
        </w:rPr>
      </w:pPr>
      <w:r w:rsidRPr="00DA792D">
        <w:rPr>
          <w:sz w:val="24"/>
          <w:szCs w:val="24"/>
        </w:rPr>
        <w:t xml:space="preserve">3.7.9. </w:t>
      </w:r>
      <w:r w:rsidR="001B09BE" w:rsidRPr="00DA792D">
        <w:rPr>
          <w:sz w:val="24"/>
          <w:szCs w:val="24"/>
        </w:rPr>
        <w:t xml:space="preserve">Результаты ГИА в форме ДЭ определяются оценками «отлично», «хорошо», «удовлетворительно», «неудовлетворительно», объявляются и комментируются председателем ГЭК в тот же день после оформления в установленном порядке протоколов заседаний ГЭК. </w:t>
      </w:r>
    </w:p>
    <w:p w14:paraId="190C37EB" w14:textId="77777777" w:rsidR="001B09BE" w:rsidRPr="00DA792D" w:rsidRDefault="001B09BE" w:rsidP="001B09BE">
      <w:pPr>
        <w:pStyle w:val="af5"/>
        <w:spacing w:after="0"/>
        <w:ind w:firstLine="709"/>
        <w:jc w:val="both"/>
        <w:rPr>
          <w:rFonts w:ascii="Times New Roman" w:hAnsi="Times New Roman" w:cs="Times New Roman"/>
          <w:sz w:val="24"/>
          <w:szCs w:val="24"/>
        </w:rPr>
      </w:pPr>
      <w:r w:rsidRPr="00DA792D">
        <w:rPr>
          <w:rFonts w:ascii="Times New Roman" w:hAnsi="Times New Roman" w:cs="Times New Roman"/>
          <w:sz w:val="24"/>
          <w:szCs w:val="24"/>
        </w:rPr>
        <w:t>3.7.10. 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04C9F283" w14:textId="77777777" w:rsidR="001B09BE" w:rsidRPr="00DA792D" w:rsidRDefault="001B09BE" w:rsidP="001B09BE">
      <w:pPr>
        <w:pStyle w:val="af5"/>
        <w:spacing w:after="0"/>
        <w:ind w:firstLine="709"/>
        <w:jc w:val="both"/>
        <w:rPr>
          <w:rFonts w:ascii="Times New Roman" w:hAnsi="Times New Roman" w:cs="Times New Roman"/>
          <w:sz w:val="24"/>
          <w:szCs w:val="24"/>
        </w:rPr>
      </w:pPr>
      <w:r w:rsidRPr="00DA792D">
        <w:rPr>
          <w:rFonts w:ascii="Times New Roman" w:hAnsi="Times New Roman" w:cs="Times New Roman"/>
          <w:sz w:val="24"/>
          <w:szCs w:val="24"/>
        </w:rPr>
        <w:t xml:space="preserve">3.7.11. Статус победителя,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СПО засчитывается выпускнику в качестве оценки «отлично» по ДЭ в рамках проведения ГИА по данной образовательной программе среднего профессионального образования. </w:t>
      </w:r>
    </w:p>
    <w:p w14:paraId="526951A6" w14:textId="77777777" w:rsidR="001B09BE" w:rsidRPr="00DA792D" w:rsidRDefault="001B09BE" w:rsidP="001B09BE">
      <w:pPr>
        <w:pStyle w:val="af5"/>
        <w:spacing w:after="0"/>
        <w:ind w:firstLine="709"/>
        <w:jc w:val="both"/>
        <w:rPr>
          <w:rFonts w:ascii="Times New Roman" w:hAnsi="Times New Roman" w:cs="Times New Roman"/>
          <w:sz w:val="24"/>
          <w:szCs w:val="24"/>
        </w:rPr>
      </w:pPr>
      <w:r w:rsidRPr="00DA792D">
        <w:rPr>
          <w:rFonts w:ascii="Times New Roman" w:hAnsi="Times New Roman" w:cs="Times New Roman"/>
          <w:sz w:val="24"/>
          <w:szCs w:val="24"/>
        </w:rPr>
        <w:t>3.7.12.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2D6E20C7" w14:textId="77777777" w:rsidR="001B09BE" w:rsidRPr="00DA792D" w:rsidRDefault="001B09BE" w:rsidP="001B09BE">
      <w:pPr>
        <w:pStyle w:val="af5"/>
        <w:spacing w:after="0"/>
        <w:ind w:firstLine="709"/>
        <w:jc w:val="both"/>
        <w:rPr>
          <w:rFonts w:ascii="Times New Roman" w:hAnsi="Times New Roman" w:cs="Times New Roman"/>
          <w:sz w:val="24"/>
          <w:szCs w:val="24"/>
        </w:rPr>
      </w:pPr>
      <w:r w:rsidRPr="00DA792D">
        <w:rPr>
          <w:rFonts w:ascii="Times New Roman" w:hAnsi="Times New Roman" w:cs="Times New Roman"/>
          <w:sz w:val="24"/>
          <w:szCs w:val="24"/>
        </w:rPr>
        <w:t xml:space="preserve">3.7.13. Перевод количества баллов, полученных обучающимся за ДЭ в оценку, осуществляется ГЭК с использованием схемы перевода результатов ДЭ из </w:t>
      </w:r>
      <w:proofErr w:type="spellStart"/>
      <w:r w:rsidRPr="00DA792D">
        <w:rPr>
          <w:rFonts w:ascii="Times New Roman" w:hAnsi="Times New Roman" w:cs="Times New Roman"/>
          <w:sz w:val="24"/>
          <w:szCs w:val="24"/>
        </w:rPr>
        <w:t>стобалльной</w:t>
      </w:r>
      <w:proofErr w:type="spellEnd"/>
      <w:r w:rsidRPr="00DA792D">
        <w:rPr>
          <w:rFonts w:ascii="Times New Roman" w:hAnsi="Times New Roman" w:cs="Times New Roman"/>
          <w:sz w:val="24"/>
          <w:szCs w:val="24"/>
        </w:rPr>
        <w:t xml:space="preserve"> шкалы в пятибалльную оценочную систему</w:t>
      </w:r>
    </w:p>
    <w:p w14:paraId="103F4020" w14:textId="77777777" w:rsidR="00761D02" w:rsidRPr="00DA792D" w:rsidRDefault="00761D02" w:rsidP="00761D02">
      <w:pPr>
        <w:pStyle w:val="ae"/>
        <w:ind w:firstLine="709"/>
        <w:jc w:val="both"/>
        <w:rPr>
          <w:sz w:val="24"/>
          <w:szCs w:val="24"/>
        </w:rPr>
      </w:pPr>
    </w:p>
    <w:p w14:paraId="658BCDEF" w14:textId="66AE05DE" w:rsidR="00761D02" w:rsidRPr="00DA792D" w:rsidRDefault="00761D02" w:rsidP="00F759F0">
      <w:pPr>
        <w:pStyle w:val="ae"/>
        <w:ind w:firstLine="709"/>
        <w:jc w:val="center"/>
        <w:rPr>
          <w:b/>
          <w:sz w:val="24"/>
          <w:szCs w:val="24"/>
        </w:rPr>
      </w:pPr>
      <w:r w:rsidRPr="00DA792D">
        <w:rPr>
          <w:b/>
          <w:sz w:val="24"/>
          <w:szCs w:val="24"/>
        </w:rPr>
        <w:t>4. КОНТРОЛЬ И ОЦЕНКА РЕЗУЛЬТАТОВ ГОСУДАРСТВЕННОЙ ИТОГОВОЙ АТТЕСТАЦИИ</w:t>
      </w:r>
    </w:p>
    <w:p w14:paraId="3F684083" w14:textId="77777777" w:rsidR="00761D02" w:rsidRPr="00DA792D" w:rsidRDefault="00761D02" w:rsidP="00761D02">
      <w:pPr>
        <w:pStyle w:val="ae"/>
        <w:ind w:firstLine="709"/>
        <w:jc w:val="both"/>
        <w:rPr>
          <w:sz w:val="24"/>
          <w:szCs w:val="24"/>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4536"/>
        <w:gridCol w:w="2330"/>
      </w:tblGrid>
      <w:tr w:rsidR="0039668C" w:rsidRPr="00DA792D" w14:paraId="7CD6B78C" w14:textId="77777777" w:rsidTr="00CF2071">
        <w:trPr>
          <w:trHeight w:val="519"/>
          <w:tblHeader/>
        </w:trPr>
        <w:tc>
          <w:tcPr>
            <w:tcW w:w="1396" w:type="pct"/>
            <w:vAlign w:val="center"/>
          </w:tcPr>
          <w:p w14:paraId="1D7FB0A4" w14:textId="77777777" w:rsidR="00761D02" w:rsidRPr="00DA792D" w:rsidRDefault="00761D02" w:rsidP="00926EDB">
            <w:pPr>
              <w:spacing w:after="0" w:line="240" w:lineRule="auto"/>
              <w:contextualSpacing/>
              <w:jc w:val="center"/>
              <w:rPr>
                <w:rFonts w:ascii="Times New Roman" w:eastAsia="Calibri" w:hAnsi="Times New Roman" w:cs="Times New Roman"/>
                <w:b/>
                <w:iCs/>
                <w:sz w:val="24"/>
                <w:szCs w:val="24"/>
              </w:rPr>
            </w:pPr>
            <w:r w:rsidRPr="00DA792D">
              <w:rPr>
                <w:rFonts w:ascii="Times New Roman" w:eastAsia="Calibri" w:hAnsi="Times New Roman" w:cs="Times New Roman"/>
                <w:b/>
                <w:iCs/>
                <w:sz w:val="24"/>
                <w:szCs w:val="24"/>
              </w:rPr>
              <w:t>Код ОК, ПК, ДК</w:t>
            </w:r>
          </w:p>
        </w:tc>
        <w:tc>
          <w:tcPr>
            <w:tcW w:w="2381" w:type="pct"/>
            <w:vAlign w:val="center"/>
          </w:tcPr>
          <w:p w14:paraId="46A84F41" w14:textId="77777777" w:rsidR="00761D02" w:rsidRPr="00DA792D" w:rsidRDefault="00761D02" w:rsidP="00926EDB">
            <w:pPr>
              <w:spacing w:after="0" w:line="240" w:lineRule="auto"/>
              <w:contextualSpacing/>
              <w:jc w:val="center"/>
              <w:rPr>
                <w:rFonts w:ascii="Times New Roman" w:eastAsia="Calibri" w:hAnsi="Times New Roman" w:cs="Times New Roman"/>
                <w:b/>
                <w:sz w:val="24"/>
                <w:szCs w:val="24"/>
              </w:rPr>
            </w:pPr>
            <w:r w:rsidRPr="00DA792D">
              <w:rPr>
                <w:rFonts w:ascii="Times New Roman" w:eastAsia="Calibri" w:hAnsi="Times New Roman" w:cs="Times New Roman"/>
                <w:b/>
                <w:iCs/>
                <w:sz w:val="24"/>
                <w:szCs w:val="24"/>
              </w:rPr>
              <w:t>Показатели оценки результата</w:t>
            </w:r>
          </w:p>
        </w:tc>
        <w:tc>
          <w:tcPr>
            <w:tcW w:w="1223" w:type="pct"/>
            <w:vAlign w:val="center"/>
          </w:tcPr>
          <w:p w14:paraId="41F55BFC" w14:textId="77777777" w:rsidR="00761D02" w:rsidRPr="00DA792D" w:rsidRDefault="00761D02" w:rsidP="00926EDB">
            <w:pPr>
              <w:spacing w:after="0" w:line="240" w:lineRule="auto"/>
              <w:contextualSpacing/>
              <w:jc w:val="center"/>
              <w:rPr>
                <w:rFonts w:ascii="Times New Roman" w:eastAsia="Calibri" w:hAnsi="Times New Roman" w:cs="Times New Roman"/>
                <w:b/>
                <w:sz w:val="24"/>
                <w:szCs w:val="24"/>
              </w:rPr>
            </w:pPr>
            <w:r w:rsidRPr="00DA792D">
              <w:rPr>
                <w:rFonts w:ascii="Times New Roman" w:eastAsia="Calibri" w:hAnsi="Times New Roman" w:cs="Times New Roman"/>
                <w:b/>
                <w:sz w:val="24"/>
                <w:szCs w:val="24"/>
              </w:rPr>
              <w:t>Оценочное мероприятие</w:t>
            </w:r>
          </w:p>
        </w:tc>
      </w:tr>
      <w:tr w:rsidR="004A441A" w:rsidRPr="00DA792D" w14:paraId="5BC4C6F9" w14:textId="77777777" w:rsidTr="00CF2071">
        <w:trPr>
          <w:trHeight w:val="698"/>
        </w:trPr>
        <w:tc>
          <w:tcPr>
            <w:tcW w:w="1396" w:type="pct"/>
            <w:vMerge w:val="restart"/>
          </w:tcPr>
          <w:p w14:paraId="22127F9E" w14:textId="5CC6BF27" w:rsidR="004A441A" w:rsidRPr="00DA792D" w:rsidRDefault="004A441A" w:rsidP="00926EDB">
            <w:pPr>
              <w:pStyle w:val="TableParagraph"/>
              <w:ind w:firstLine="57"/>
              <w:jc w:val="both"/>
              <w:rPr>
                <w:sz w:val="24"/>
                <w:szCs w:val="24"/>
              </w:rPr>
            </w:pPr>
            <w:r w:rsidRPr="00DA792D">
              <w:rPr>
                <w:sz w:val="24"/>
                <w:szCs w:val="24"/>
              </w:rPr>
              <w:t>ПК.</w:t>
            </w:r>
            <w:r w:rsidR="00DA792D" w:rsidRPr="00DA792D">
              <w:rPr>
                <w:sz w:val="24"/>
                <w:szCs w:val="24"/>
              </w:rPr>
              <w:t>1.2</w:t>
            </w:r>
            <w:r w:rsidRPr="00DA792D">
              <w:rPr>
                <w:sz w:val="24"/>
                <w:szCs w:val="24"/>
              </w:rPr>
              <w:t xml:space="preserve"> Проводить замещение скважинной жидкости, промывки скважины</w:t>
            </w:r>
          </w:p>
        </w:tc>
        <w:tc>
          <w:tcPr>
            <w:tcW w:w="2381" w:type="pct"/>
          </w:tcPr>
          <w:p w14:paraId="0BCD81EC" w14:textId="353CC447" w:rsidR="004A441A" w:rsidRPr="00DA792D" w:rsidRDefault="004A441A" w:rsidP="00926EDB">
            <w:pPr>
              <w:spacing w:after="0" w:line="240" w:lineRule="auto"/>
              <w:jc w:val="both"/>
              <w:rPr>
                <w:rFonts w:ascii="Times New Roman" w:hAnsi="Times New Roman" w:cs="Times New Roman"/>
                <w:sz w:val="24"/>
                <w:szCs w:val="24"/>
              </w:rPr>
            </w:pPr>
            <w:r w:rsidRPr="00DA792D">
              <w:rPr>
                <w:rFonts w:ascii="Times New Roman" w:hAnsi="Times New Roman" w:cs="Times New Roman"/>
                <w:sz w:val="24"/>
                <w:szCs w:val="24"/>
              </w:rPr>
              <w:t xml:space="preserve">Навык: обвязки насосного агрегата с устьем скважины, желобной системой и емкостью </w:t>
            </w:r>
            <w:proofErr w:type="spellStart"/>
            <w:r w:rsidRPr="00DA792D">
              <w:rPr>
                <w:rFonts w:ascii="Times New Roman" w:hAnsi="Times New Roman" w:cs="Times New Roman"/>
                <w:sz w:val="24"/>
                <w:szCs w:val="24"/>
              </w:rPr>
              <w:t>долива</w:t>
            </w:r>
            <w:proofErr w:type="spellEnd"/>
          </w:p>
        </w:tc>
        <w:tc>
          <w:tcPr>
            <w:tcW w:w="1223" w:type="pct"/>
          </w:tcPr>
          <w:p w14:paraId="65FDFC4B" w14:textId="77777777" w:rsidR="004A441A" w:rsidRPr="00DA792D" w:rsidRDefault="004A441A" w:rsidP="00926EDB">
            <w:pPr>
              <w:spacing w:after="0" w:line="240" w:lineRule="auto"/>
              <w:ind w:firstLine="57"/>
              <w:contextualSpacing/>
              <w:jc w:val="both"/>
              <w:rPr>
                <w:rFonts w:ascii="Times New Roman" w:eastAsia="Calibri" w:hAnsi="Times New Roman" w:cs="Times New Roman"/>
                <w:i/>
                <w:sz w:val="24"/>
                <w:szCs w:val="24"/>
              </w:rPr>
            </w:pPr>
            <w:r w:rsidRPr="00DA792D">
              <w:rPr>
                <w:rFonts w:ascii="Times New Roman" w:eastAsia="Calibri" w:hAnsi="Times New Roman" w:cs="Times New Roman"/>
                <w:i/>
                <w:sz w:val="24"/>
                <w:szCs w:val="24"/>
              </w:rPr>
              <w:t>Демонстрационный экзамен базового уровня</w:t>
            </w:r>
          </w:p>
        </w:tc>
      </w:tr>
      <w:tr w:rsidR="004A441A" w:rsidRPr="00DA792D" w14:paraId="20765406" w14:textId="77777777" w:rsidTr="00CF2071">
        <w:trPr>
          <w:trHeight w:val="274"/>
        </w:trPr>
        <w:tc>
          <w:tcPr>
            <w:tcW w:w="1396" w:type="pct"/>
            <w:vMerge/>
          </w:tcPr>
          <w:p w14:paraId="271236B8" w14:textId="77777777" w:rsidR="004A441A" w:rsidRPr="00DA792D" w:rsidRDefault="004A441A" w:rsidP="00926EDB">
            <w:pPr>
              <w:spacing w:after="0" w:line="240" w:lineRule="auto"/>
              <w:ind w:firstLine="57"/>
              <w:jc w:val="both"/>
              <w:rPr>
                <w:rFonts w:ascii="Times New Roman" w:hAnsi="Times New Roman" w:cs="Times New Roman"/>
                <w:sz w:val="24"/>
                <w:szCs w:val="24"/>
              </w:rPr>
            </w:pPr>
          </w:p>
        </w:tc>
        <w:tc>
          <w:tcPr>
            <w:tcW w:w="2381" w:type="pct"/>
          </w:tcPr>
          <w:p w14:paraId="5F59AC27" w14:textId="4D4D837D" w:rsidR="004A441A" w:rsidRPr="00DA792D" w:rsidRDefault="004A441A" w:rsidP="00926EDB">
            <w:pPr>
              <w:pStyle w:val="TableParagraph"/>
              <w:tabs>
                <w:tab w:val="left" w:pos="2281"/>
              </w:tabs>
              <w:jc w:val="both"/>
              <w:rPr>
                <w:sz w:val="24"/>
                <w:szCs w:val="24"/>
              </w:rPr>
            </w:pPr>
            <w:r w:rsidRPr="00DA792D">
              <w:rPr>
                <w:sz w:val="24"/>
                <w:szCs w:val="24"/>
              </w:rPr>
              <w:t>Навык: проведение замещения скважинной жидкости</w:t>
            </w:r>
          </w:p>
        </w:tc>
        <w:tc>
          <w:tcPr>
            <w:tcW w:w="1223" w:type="pct"/>
          </w:tcPr>
          <w:p w14:paraId="0E2E476A" w14:textId="77777777" w:rsidR="004A441A" w:rsidRPr="00DA792D" w:rsidRDefault="004A441A" w:rsidP="00926EDB">
            <w:pPr>
              <w:spacing w:after="0" w:line="240" w:lineRule="auto"/>
              <w:ind w:firstLine="57"/>
              <w:contextualSpacing/>
              <w:jc w:val="both"/>
              <w:rPr>
                <w:rFonts w:ascii="Times New Roman" w:eastAsia="Calibri" w:hAnsi="Times New Roman" w:cs="Times New Roman"/>
                <w:i/>
                <w:sz w:val="24"/>
                <w:szCs w:val="24"/>
              </w:rPr>
            </w:pPr>
            <w:r w:rsidRPr="00DA792D">
              <w:rPr>
                <w:rFonts w:ascii="Times New Roman" w:eastAsia="Calibri" w:hAnsi="Times New Roman" w:cs="Times New Roman"/>
                <w:i/>
                <w:sz w:val="24"/>
                <w:szCs w:val="24"/>
              </w:rPr>
              <w:t>Демонстрационный экзамен базового уровня</w:t>
            </w:r>
          </w:p>
        </w:tc>
      </w:tr>
      <w:tr w:rsidR="00DA792D" w:rsidRPr="00DA792D" w14:paraId="75DE233E" w14:textId="77777777" w:rsidTr="00CF2071">
        <w:trPr>
          <w:trHeight w:val="274"/>
        </w:trPr>
        <w:tc>
          <w:tcPr>
            <w:tcW w:w="1396" w:type="pct"/>
            <w:vMerge/>
          </w:tcPr>
          <w:p w14:paraId="2A9B1050" w14:textId="77777777" w:rsidR="00DA792D" w:rsidRPr="00DA792D" w:rsidRDefault="00DA792D" w:rsidP="00926EDB">
            <w:pPr>
              <w:spacing w:after="0" w:line="240" w:lineRule="auto"/>
              <w:ind w:firstLine="57"/>
              <w:jc w:val="both"/>
              <w:rPr>
                <w:rFonts w:ascii="Times New Roman" w:hAnsi="Times New Roman" w:cs="Times New Roman"/>
                <w:sz w:val="24"/>
                <w:szCs w:val="24"/>
              </w:rPr>
            </w:pPr>
          </w:p>
        </w:tc>
        <w:tc>
          <w:tcPr>
            <w:tcW w:w="2381" w:type="pct"/>
          </w:tcPr>
          <w:p w14:paraId="19CDA6E7" w14:textId="6E213A66" w:rsidR="00DA792D" w:rsidRPr="00DA792D" w:rsidRDefault="00DA792D" w:rsidP="00926EDB">
            <w:pPr>
              <w:pStyle w:val="TableParagraph"/>
              <w:tabs>
                <w:tab w:val="left" w:pos="2281"/>
              </w:tabs>
              <w:jc w:val="both"/>
              <w:rPr>
                <w:sz w:val="24"/>
                <w:szCs w:val="24"/>
              </w:rPr>
            </w:pPr>
            <w:r w:rsidRPr="00DA792D">
              <w:rPr>
                <w:sz w:val="24"/>
                <w:szCs w:val="24"/>
              </w:rPr>
              <w:t>Навык: осуществление прямой или обратной промывки скважины</w:t>
            </w:r>
          </w:p>
        </w:tc>
        <w:tc>
          <w:tcPr>
            <w:tcW w:w="1223" w:type="pct"/>
          </w:tcPr>
          <w:p w14:paraId="0BCA48FA" w14:textId="77777777" w:rsidR="00DA792D" w:rsidRPr="00DA792D" w:rsidRDefault="00DA792D" w:rsidP="00926EDB">
            <w:pPr>
              <w:spacing w:after="0" w:line="240" w:lineRule="auto"/>
              <w:rPr>
                <w:rFonts w:ascii="Times New Roman" w:eastAsia="Calibri" w:hAnsi="Times New Roman" w:cs="Times New Roman"/>
                <w:i/>
                <w:sz w:val="24"/>
                <w:szCs w:val="24"/>
              </w:rPr>
            </w:pPr>
            <w:r w:rsidRPr="00DA792D">
              <w:rPr>
                <w:rFonts w:ascii="Times New Roman" w:eastAsia="Calibri" w:hAnsi="Times New Roman" w:cs="Times New Roman"/>
                <w:i/>
                <w:sz w:val="24"/>
                <w:szCs w:val="24"/>
              </w:rPr>
              <w:t xml:space="preserve">Демонстрационный экзамен </w:t>
            </w:r>
          </w:p>
          <w:p w14:paraId="0188BD98" w14:textId="6A5E6447" w:rsidR="00DA792D" w:rsidRPr="00DA792D" w:rsidRDefault="00DA792D" w:rsidP="00926EDB">
            <w:pPr>
              <w:spacing w:after="0" w:line="240" w:lineRule="auto"/>
              <w:ind w:firstLine="57"/>
              <w:contextualSpacing/>
              <w:jc w:val="both"/>
              <w:rPr>
                <w:rFonts w:ascii="Times New Roman" w:eastAsia="Calibri" w:hAnsi="Times New Roman" w:cs="Times New Roman"/>
                <w:i/>
                <w:sz w:val="24"/>
                <w:szCs w:val="24"/>
              </w:rPr>
            </w:pPr>
            <w:proofErr w:type="gramStart"/>
            <w:r w:rsidRPr="00DA792D">
              <w:rPr>
                <w:rFonts w:ascii="Times New Roman" w:eastAsia="Calibri" w:hAnsi="Times New Roman" w:cs="Times New Roman"/>
                <w:i/>
                <w:sz w:val="24"/>
                <w:szCs w:val="24"/>
              </w:rPr>
              <w:t>базового</w:t>
            </w:r>
            <w:proofErr w:type="gramEnd"/>
            <w:r w:rsidRPr="00DA792D">
              <w:rPr>
                <w:rFonts w:ascii="Times New Roman" w:eastAsia="Calibri" w:hAnsi="Times New Roman" w:cs="Times New Roman"/>
                <w:i/>
                <w:sz w:val="24"/>
                <w:szCs w:val="24"/>
              </w:rPr>
              <w:t xml:space="preserve"> уровня</w:t>
            </w:r>
          </w:p>
        </w:tc>
      </w:tr>
      <w:tr w:rsidR="00DA792D" w:rsidRPr="00DA792D" w14:paraId="38533B10" w14:textId="77777777" w:rsidTr="00CF2071">
        <w:trPr>
          <w:trHeight w:val="274"/>
        </w:trPr>
        <w:tc>
          <w:tcPr>
            <w:tcW w:w="1396" w:type="pct"/>
            <w:vMerge/>
          </w:tcPr>
          <w:p w14:paraId="68E2B7F7" w14:textId="77777777" w:rsidR="00DA792D" w:rsidRPr="00DA792D" w:rsidRDefault="00DA792D" w:rsidP="00926EDB">
            <w:pPr>
              <w:spacing w:after="0" w:line="240" w:lineRule="auto"/>
              <w:ind w:firstLine="57"/>
              <w:jc w:val="both"/>
              <w:rPr>
                <w:rFonts w:ascii="Times New Roman" w:hAnsi="Times New Roman" w:cs="Times New Roman"/>
                <w:sz w:val="24"/>
                <w:szCs w:val="24"/>
              </w:rPr>
            </w:pPr>
          </w:p>
        </w:tc>
        <w:tc>
          <w:tcPr>
            <w:tcW w:w="2381" w:type="pct"/>
          </w:tcPr>
          <w:p w14:paraId="5CB86694" w14:textId="72079C5E" w:rsidR="00DA792D" w:rsidRPr="00DA792D" w:rsidRDefault="00DA792D" w:rsidP="00926EDB">
            <w:pPr>
              <w:pStyle w:val="TableParagraph"/>
              <w:tabs>
                <w:tab w:val="left" w:pos="2281"/>
              </w:tabs>
              <w:jc w:val="both"/>
              <w:rPr>
                <w:sz w:val="24"/>
                <w:szCs w:val="24"/>
              </w:rPr>
            </w:pPr>
            <w:r w:rsidRPr="00DA792D">
              <w:rPr>
                <w:sz w:val="24"/>
                <w:szCs w:val="24"/>
              </w:rPr>
              <w:t>Умение: использовать различные растворы для проведения замещения скважинной жидкости</w:t>
            </w:r>
          </w:p>
        </w:tc>
        <w:tc>
          <w:tcPr>
            <w:tcW w:w="1223" w:type="pct"/>
          </w:tcPr>
          <w:p w14:paraId="29443287" w14:textId="2906BA0A" w:rsidR="00DA792D" w:rsidRPr="00DA792D" w:rsidRDefault="00DA792D" w:rsidP="00926EDB">
            <w:pPr>
              <w:spacing w:after="0" w:line="240" w:lineRule="auto"/>
              <w:ind w:firstLine="57"/>
              <w:contextualSpacing/>
              <w:jc w:val="both"/>
              <w:rPr>
                <w:rFonts w:ascii="Times New Roman" w:eastAsia="Calibri" w:hAnsi="Times New Roman" w:cs="Times New Roman"/>
                <w:i/>
                <w:sz w:val="24"/>
                <w:szCs w:val="24"/>
              </w:rPr>
            </w:pPr>
            <w:r w:rsidRPr="00DA792D">
              <w:rPr>
                <w:rFonts w:ascii="Times New Roman" w:eastAsia="Calibri" w:hAnsi="Times New Roman" w:cs="Times New Roman"/>
                <w:i/>
                <w:sz w:val="24"/>
                <w:szCs w:val="24"/>
              </w:rPr>
              <w:t>Демонстрационный экзамен базового уровня</w:t>
            </w:r>
          </w:p>
        </w:tc>
      </w:tr>
      <w:tr w:rsidR="00DA792D" w:rsidRPr="00DA792D" w14:paraId="04CD55AD" w14:textId="77777777" w:rsidTr="00CF2071">
        <w:trPr>
          <w:trHeight w:val="280"/>
        </w:trPr>
        <w:tc>
          <w:tcPr>
            <w:tcW w:w="1396" w:type="pct"/>
            <w:vMerge/>
          </w:tcPr>
          <w:p w14:paraId="76822B97" w14:textId="77777777" w:rsidR="00DA792D" w:rsidRPr="00DA792D" w:rsidRDefault="00DA792D" w:rsidP="00926EDB">
            <w:pPr>
              <w:spacing w:after="0" w:line="240" w:lineRule="auto"/>
              <w:ind w:right="-6"/>
              <w:jc w:val="both"/>
              <w:rPr>
                <w:rFonts w:ascii="Times New Roman" w:hAnsi="Times New Roman" w:cs="Times New Roman"/>
                <w:sz w:val="24"/>
                <w:szCs w:val="24"/>
              </w:rPr>
            </w:pPr>
          </w:p>
        </w:tc>
        <w:tc>
          <w:tcPr>
            <w:tcW w:w="2381" w:type="pct"/>
          </w:tcPr>
          <w:p w14:paraId="7ACF2FA5" w14:textId="021BCDCE" w:rsidR="00DA792D" w:rsidRPr="00DA792D" w:rsidRDefault="00DA792D" w:rsidP="00926EDB">
            <w:pPr>
              <w:pStyle w:val="TableParagraph"/>
              <w:ind w:right="-6"/>
              <w:jc w:val="both"/>
              <w:rPr>
                <w:sz w:val="24"/>
                <w:szCs w:val="24"/>
              </w:rPr>
            </w:pPr>
            <w:r w:rsidRPr="00DA792D">
              <w:rPr>
                <w:sz w:val="24"/>
                <w:szCs w:val="24"/>
              </w:rPr>
              <w:t>Умение: определять объем жидкости глушения скважин</w:t>
            </w:r>
          </w:p>
        </w:tc>
        <w:tc>
          <w:tcPr>
            <w:tcW w:w="1223" w:type="pct"/>
          </w:tcPr>
          <w:p w14:paraId="7963CD71" w14:textId="7FB305D7" w:rsidR="00DA792D" w:rsidRPr="00DA792D" w:rsidRDefault="00DA792D" w:rsidP="00926EDB">
            <w:pPr>
              <w:spacing w:after="0" w:line="240" w:lineRule="auto"/>
              <w:rPr>
                <w:rFonts w:ascii="Times New Roman" w:eastAsia="Calibri" w:hAnsi="Times New Roman" w:cs="Times New Roman"/>
                <w:i/>
                <w:sz w:val="24"/>
                <w:szCs w:val="24"/>
              </w:rPr>
            </w:pPr>
            <w:r w:rsidRPr="00DA792D">
              <w:rPr>
                <w:rFonts w:ascii="Times New Roman" w:eastAsia="Calibri" w:hAnsi="Times New Roman" w:cs="Times New Roman"/>
                <w:i/>
                <w:sz w:val="24"/>
                <w:szCs w:val="24"/>
              </w:rPr>
              <w:t xml:space="preserve">Демонстрационный экзамен базового </w:t>
            </w:r>
            <w:r w:rsidRPr="00DA792D">
              <w:rPr>
                <w:rFonts w:ascii="Times New Roman" w:eastAsia="Calibri" w:hAnsi="Times New Roman" w:cs="Times New Roman"/>
                <w:i/>
                <w:sz w:val="24"/>
                <w:szCs w:val="24"/>
              </w:rPr>
              <w:lastRenderedPageBreak/>
              <w:t>уровня</w:t>
            </w:r>
          </w:p>
        </w:tc>
      </w:tr>
      <w:tr w:rsidR="00DA792D" w:rsidRPr="00DA792D" w14:paraId="216C7A16" w14:textId="77777777" w:rsidTr="00CF2071">
        <w:trPr>
          <w:trHeight w:val="698"/>
        </w:trPr>
        <w:tc>
          <w:tcPr>
            <w:tcW w:w="1396" w:type="pct"/>
            <w:vMerge w:val="restart"/>
          </w:tcPr>
          <w:p w14:paraId="4EC26E9D" w14:textId="2D40FD38" w:rsidR="00DA792D" w:rsidRPr="00DA792D" w:rsidRDefault="00DA792D" w:rsidP="00926EDB">
            <w:pPr>
              <w:pStyle w:val="TableParagraph"/>
              <w:jc w:val="both"/>
              <w:rPr>
                <w:sz w:val="24"/>
                <w:szCs w:val="24"/>
              </w:rPr>
            </w:pPr>
            <w:r w:rsidRPr="00DA792D">
              <w:rPr>
                <w:sz w:val="24"/>
                <w:szCs w:val="24"/>
              </w:rPr>
              <w:lastRenderedPageBreak/>
              <w:t>ПК.3.1 Проводить подготовительные работы перед глушением скважин</w:t>
            </w:r>
          </w:p>
        </w:tc>
        <w:tc>
          <w:tcPr>
            <w:tcW w:w="2381" w:type="pct"/>
          </w:tcPr>
          <w:p w14:paraId="4F86D7F0" w14:textId="44A53D9D" w:rsidR="00DA792D" w:rsidRPr="00DA792D" w:rsidRDefault="00DA792D" w:rsidP="00926EDB">
            <w:pPr>
              <w:pStyle w:val="TableParagraph"/>
              <w:tabs>
                <w:tab w:val="left" w:pos="2021"/>
                <w:tab w:val="left" w:pos="3326"/>
              </w:tabs>
              <w:ind w:right="-64"/>
              <w:jc w:val="both"/>
              <w:rPr>
                <w:sz w:val="24"/>
                <w:szCs w:val="24"/>
              </w:rPr>
            </w:pPr>
            <w:r w:rsidRPr="00DA792D">
              <w:rPr>
                <w:sz w:val="24"/>
                <w:szCs w:val="24"/>
              </w:rPr>
              <w:t>Навык: приготовление жидкости глушения и расчет её плотности</w:t>
            </w:r>
          </w:p>
        </w:tc>
        <w:tc>
          <w:tcPr>
            <w:tcW w:w="1223" w:type="pct"/>
          </w:tcPr>
          <w:p w14:paraId="0316EC1B" w14:textId="77777777" w:rsidR="00DA792D" w:rsidRPr="00DA792D" w:rsidRDefault="00DA792D" w:rsidP="00926EDB">
            <w:pPr>
              <w:spacing w:after="0" w:line="240" w:lineRule="auto"/>
            </w:pPr>
            <w:r w:rsidRPr="00DA792D">
              <w:rPr>
                <w:rFonts w:ascii="Times New Roman" w:eastAsia="Calibri" w:hAnsi="Times New Roman" w:cs="Times New Roman"/>
                <w:i/>
                <w:sz w:val="24"/>
                <w:szCs w:val="24"/>
              </w:rPr>
              <w:t>Демонстрационный экзамен базового уровня</w:t>
            </w:r>
          </w:p>
        </w:tc>
      </w:tr>
      <w:tr w:rsidR="00DA792D" w:rsidRPr="00DA792D" w14:paraId="3C11B355" w14:textId="77777777" w:rsidTr="00CF2071">
        <w:trPr>
          <w:trHeight w:val="698"/>
        </w:trPr>
        <w:tc>
          <w:tcPr>
            <w:tcW w:w="1396" w:type="pct"/>
            <w:vMerge/>
          </w:tcPr>
          <w:p w14:paraId="59947343" w14:textId="77777777" w:rsidR="00DA792D" w:rsidRPr="00DA792D" w:rsidRDefault="00DA792D" w:rsidP="00926EDB">
            <w:pPr>
              <w:spacing w:after="0" w:line="240" w:lineRule="auto"/>
              <w:rPr>
                <w:rFonts w:ascii="Times New Roman" w:hAnsi="Times New Roman" w:cs="Times New Roman"/>
                <w:sz w:val="24"/>
                <w:szCs w:val="24"/>
              </w:rPr>
            </w:pPr>
          </w:p>
        </w:tc>
        <w:tc>
          <w:tcPr>
            <w:tcW w:w="2381" w:type="pct"/>
          </w:tcPr>
          <w:p w14:paraId="15752115" w14:textId="55E2ABC5" w:rsidR="00DA792D" w:rsidRPr="00DA792D" w:rsidRDefault="00DA792D" w:rsidP="00926EDB">
            <w:pPr>
              <w:spacing w:after="0" w:line="240" w:lineRule="auto"/>
              <w:rPr>
                <w:rFonts w:ascii="Times New Roman" w:hAnsi="Times New Roman" w:cs="Times New Roman"/>
                <w:sz w:val="24"/>
                <w:szCs w:val="24"/>
              </w:rPr>
            </w:pPr>
            <w:r w:rsidRPr="00DA792D">
              <w:rPr>
                <w:rFonts w:ascii="Times New Roman" w:hAnsi="Times New Roman" w:cs="Times New Roman"/>
                <w:sz w:val="24"/>
                <w:szCs w:val="24"/>
              </w:rPr>
              <w:t>Умение: подготавливать необходимый объем и состав жидкости глушения</w:t>
            </w:r>
          </w:p>
        </w:tc>
        <w:tc>
          <w:tcPr>
            <w:tcW w:w="1223" w:type="pct"/>
          </w:tcPr>
          <w:p w14:paraId="4982DAD3" w14:textId="77777777" w:rsidR="00DA792D" w:rsidRPr="00DA792D" w:rsidRDefault="00DA792D" w:rsidP="00926EDB">
            <w:pPr>
              <w:spacing w:after="0" w:line="240" w:lineRule="auto"/>
            </w:pPr>
            <w:r w:rsidRPr="00DA792D">
              <w:rPr>
                <w:rFonts w:ascii="Times New Roman" w:eastAsia="Calibri" w:hAnsi="Times New Roman" w:cs="Times New Roman"/>
                <w:i/>
                <w:sz w:val="24"/>
                <w:szCs w:val="24"/>
              </w:rPr>
              <w:t>Демонстрационный экзамен базового уровня</w:t>
            </w:r>
          </w:p>
        </w:tc>
      </w:tr>
      <w:tr w:rsidR="00DA792D" w:rsidRPr="00DA792D" w14:paraId="31B22A9D" w14:textId="77777777" w:rsidTr="00CF2071">
        <w:trPr>
          <w:trHeight w:val="565"/>
        </w:trPr>
        <w:tc>
          <w:tcPr>
            <w:tcW w:w="1396" w:type="pct"/>
          </w:tcPr>
          <w:p w14:paraId="0E19A630" w14:textId="40CF026D" w:rsidR="00DA792D" w:rsidRPr="00DA792D" w:rsidRDefault="00DA792D" w:rsidP="00926EDB">
            <w:pPr>
              <w:spacing w:after="0" w:line="240" w:lineRule="auto"/>
              <w:rPr>
                <w:rFonts w:ascii="Times New Roman" w:hAnsi="Times New Roman" w:cs="Times New Roman"/>
                <w:sz w:val="24"/>
                <w:szCs w:val="24"/>
              </w:rPr>
            </w:pPr>
            <w:r w:rsidRPr="00DA792D">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81" w:type="pct"/>
          </w:tcPr>
          <w:p w14:paraId="42BEF7FD" w14:textId="083D62E9" w:rsidR="00DA792D" w:rsidRPr="00DA792D" w:rsidRDefault="00DA792D" w:rsidP="00926EDB">
            <w:pPr>
              <w:pStyle w:val="TableParagraph"/>
              <w:jc w:val="both"/>
              <w:rPr>
                <w:sz w:val="24"/>
                <w:szCs w:val="24"/>
              </w:rPr>
            </w:pPr>
            <w:r w:rsidRPr="00DA792D">
              <w:rPr>
                <w:sz w:val="24"/>
                <w:szCs w:val="24"/>
              </w:rPr>
              <w:t>Умение: соблюдать нормы экологической безопасности</w:t>
            </w:r>
          </w:p>
        </w:tc>
        <w:tc>
          <w:tcPr>
            <w:tcW w:w="1223" w:type="pct"/>
          </w:tcPr>
          <w:p w14:paraId="333C771C" w14:textId="77777777" w:rsidR="00DA792D" w:rsidRPr="00DA792D" w:rsidRDefault="00DA792D" w:rsidP="00926EDB">
            <w:pPr>
              <w:spacing w:after="0" w:line="240" w:lineRule="auto"/>
            </w:pPr>
            <w:r w:rsidRPr="00DA792D">
              <w:rPr>
                <w:rFonts w:ascii="Times New Roman" w:eastAsia="Calibri" w:hAnsi="Times New Roman" w:cs="Times New Roman"/>
                <w:i/>
                <w:sz w:val="24"/>
                <w:szCs w:val="24"/>
              </w:rPr>
              <w:t>Демонстрационный экзамен базового уровня</w:t>
            </w:r>
          </w:p>
        </w:tc>
      </w:tr>
      <w:tr w:rsidR="00DA792D" w:rsidRPr="00DA792D" w14:paraId="1696C003" w14:textId="77777777" w:rsidTr="00CF2071">
        <w:trPr>
          <w:trHeight w:val="698"/>
        </w:trPr>
        <w:tc>
          <w:tcPr>
            <w:tcW w:w="1396" w:type="pct"/>
            <w:vMerge w:val="restart"/>
          </w:tcPr>
          <w:p w14:paraId="5FA139CF" w14:textId="15E5D59F" w:rsidR="00DA792D" w:rsidRPr="00DA792D" w:rsidRDefault="00DA792D" w:rsidP="00926EDB">
            <w:pPr>
              <w:pStyle w:val="TableParagraph"/>
              <w:ind w:right="102"/>
              <w:jc w:val="both"/>
              <w:rPr>
                <w:sz w:val="24"/>
                <w:szCs w:val="24"/>
              </w:rPr>
            </w:pPr>
            <w:r w:rsidRPr="00DA792D">
              <w:rPr>
                <w:sz w:val="24"/>
                <w:szCs w:val="24"/>
              </w:rPr>
              <w:t>ПК.3.2 Проводить кислотную обработку скважин</w:t>
            </w:r>
          </w:p>
        </w:tc>
        <w:tc>
          <w:tcPr>
            <w:tcW w:w="2381" w:type="pct"/>
          </w:tcPr>
          <w:p w14:paraId="70C4ECFF" w14:textId="7C35F45E" w:rsidR="00DA792D" w:rsidRPr="00DA792D" w:rsidRDefault="00DA792D" w:rsidP="00926EDB">
            <w:pPr>
              <w:pStyle w:val="TableParagraph"/>
              <w:tabs>
                <w:tab w:val="left" w:pos="1544"/>
                <w:tab w:val="left" w:pos="2302"/>
                <w:tab w:val="left" w:pos="3444"/>
              </w:tabs>
              <w:jc w:val="both"/>
              <w:rPr>
                <w:sz w:val="24"/>
                <w:szCs w:val="24"/>
              </w:rPr>
            </w:pPr>
            <w:r w:rsidRPr="00DA792D">
              <w:rPr>
                <w:sz w:val="24"/>
                <w:szCs w:val="24"/>
              </w:rPr>
              <w:t>Навык: обработка скважины в соответствии с планом работ</w:t>
            </w:r>
          </w:p>
        </w:tc>
        <w:tc>
          <w:tcPr>
            <w:tcW w:w="1223" w:type="pct"/>
          </w:tcPr>
          <w:p w14:paraId="4DC4EBCC" w14:textId="77777777" w:rsidR="00DA792D" w:rsidRPr="00DA792D" w:rsidRDefault="00DA792D" w:rsidP="00926EDB">
            <w:pPr>
              <w:spacing w:after="0" w:line="240" w:lineRule="auto"/>
            </w:pPr>
            <w:r w:rsidRPr="00DA792D">
              <w:rPr>
                <w:rFonts w:ascii="Times New Roman" w:eastAsia="Calibri" w:hAnsi="Times New Roman" w:cs="Times New Roman"/>
                <w:i/>
                <w:sz w:val="24"/>
                <w:szCs w:val="24"/>
              </w:rPr>
              <w:t>Демонстрационный экзамен базового уровня</w:t>
            </w:r>
          </w:p>
        </w:tc>
      </w:tr>
      <w:tr w:rsidR="00DA792D" w:rsidRPr="00DA792D" w14:paraId="749D60C3" w14:textId="77777777" w:rsidTr="00CF2071">
        <w:trPr>
          <w:trHeight w:val="698"/>
        </w:trPr>
        <w:tc>
          <w:tcPr>
            <w:tcW w:w="1396" w:type="pct"/>
            <w:vMerge/>
          </w:tcPr>
          <w:p w14:paraId="153CF037" w14:textId="6456B120" w:rsidR="00DA792D" w:rsidRPr="00DA792D" w:rsidRDefault="00DA792D" w:rsidP="00926EDB">
            <w:pPr>
              <w:pStyle w:val="TableParagraph"/>
              <w:tabs>
                <w:tab w:val="left" w:pos="815"/>
                <w:tab w:val="left" w:pos="2143"/>
                <w:tab w:val="left" w:pos="2458"/>
              </w:tabs>
              <w:ind w:right="100"/>
              <w:rPr>
                <w:sz w:val="24"/>
                <w:szCs w:val="24"/>
              </w:rPr>
            </w:pPr>
          </w:p>
        </w:tc>
        <w:tc>
          <w:tcPr>
            <w:tcW w:w="2381" w:type="pct"/>
          </w:tcPr>
          <w:p w14:paraId="47DBB36D" w14:textId="3CECBFAC" w:rsidR="00DA792D" w:rsidRPr="00DA792D" w:rsidRDefault="00DA792D" w:rsidP="00926EDB">
            <w:pPr>
              <w:pStyle w:val="TableParagraph"/>
              <w:tabs>
                <w:tab w:val="left" w:pos="1911"/>
                <w:tab w:val="left" w:pos="3461"/>
              </w:tabs>
              <w:jc w:val="both"/>
              <w:rPr>
                <w:sz w:val="24"/>
                <w:szCs w:val="24"/>
              </w:rPr>
            </w:pPr>
            <w:r w:rsidRPr="00DA792D">
              <w:rPr>
                <w:sz w:val="24"/>
                <w:szCs w:val="24"/>
              </w:rPr>
              <w:t>Навык: выполнение работ по закачке кислоты и химических реагентов в скважину</w:t>
            </w:r>
          </w:p>
        </w:tc>
        <w:tc>
          <w:tcPr>
            <w:tcW w:w="1223" w:type="pct"/>
          </w:tcPr>
          <w:p w14:paraId="527F3191" w14:textId="77777777" w:rsidR="00DA792D" w:rsidRPr="00DA792D" w:rsidRDefault="00DA792D" w:rsidP="00926EDB">
            <w:pPr>
              <w:spacing w:after="0" w:line="240" w:lineRule="auto"/>
            </w:pPr>
            <w:r w:rsidRPr="00DA792D">
              <w:rPr>
                <w:rFonts w:ascii="Times New Roman" w:eastAsia="Calibri" w:hAnsi="Times New Roman" w:cs="Times New Roman"/>
                <w:i/>
                <w:sz w:val="24"/>
                <w:szCs w:val="24"/>
              </w:rPr>
              <w:t>Демонстрационный экзамен базового уровня</w:t>
            </w:r>
          </w:p>
        </w:tc>
      </w:tr>
      <w:tr w:rsidR="00DA792D" w:rsidRPr="00DA792D" w14:paraId="7AB44EC7" w14:textId="77777777" w:rsidTr="00CF2071">
        <w:trPr>
          <w:trHeight w:val="698"/>
        </w:trPr>
        <w:tc>
          <w:tcPr>
            <w:tcW w:w="1396" w:type="pct"/>
            <w:vMerge/>
          </w:tcPr>
          <w:p w14:paraId="6A3404A3" w14:textId="77777777" w:rsidR="00DA792D" w:rsidRPr="00DA792D" w:rsidRDefault="00DA792D" w:rsidP="00926EDB">
            <w:pPr>
              <w:pStyle w:val="TableParagraph"/>
              <w:tabs>
                <w:tab w:val="left" w:pos="815"/>
                <w:tab w:val="left" w:pos="2143"/>
                <w:tab w:val="left" w:pos="2458"/>
              </w:tabs>
              <w:ind w:right="100"/>
              <w:rPr>
                <w:sz w:val="24"/>
                <w:szCs w:val="24"/>
              </w:rPr>
            </w:pPr>
          </w:p>
        </w:tc>
        <w:tc>
          <w:tcPr>
            <w:tcW w:w="2381" w:type="pct"/>
          </w:tcPr>
          <w:p w14:paraId="68A2CA30" w14:textId="508842D2" w:rsidR="00DA792D" w:rsidRPr="00DA792D" w:rsidRDefault="00DA792D" w:rsidP="00926EDB">
            <w:pPr>
              <w:pStyle w:val="TableParagraph"/>
              <w:tabs>
                <w:tab w:val="left" w:pos="1911"/>
                <w:tab w:val="left" w:pos="3461"/>
              </w:tabs>
              <w:jc w:val="both"/>
              <w:rPr>
                <w:sz w:val="24"/>
                <w:szCs w:val="24"/>
              </w:rPr>
            </w:pPr>
            <w:r w:rsidRPr="00DA792D">
              <w:rPr>
                <w:sz w:val="24"/>
                <w:szCs w:val="24"/>
              </w:rPr>
              <w:t>Умение: подготавливать скважину к проведению кислотной обработки</w:t>
            </w:r>
          </w:p>
        </w:tc>
        <w:tc>
          <w:tcPr>
            <w:tcW w:w="1223" w:type="pct"/>
          </w:tcPr>
          <w:p w14:paraId="48337FA2" w14:textId="3735CAF0" w:rsidR="00DA792D" w:rsidRPr="00DA792D" w:rsidRDefault="00DA792D" w:rsidP="00926EDB">
            <w:pPr>
              <w:spacing w:after="0" w:line="240" w:lineRule="auto"/>
              <w:rPr>
                <w:rFonts w:ascii="Times New Roman" w:eastAsia="Calibri" w:hAnsi="Times New Roman" w:cs="Times New Roman"/>
                <w:i/>
                <w:sz w:val="24"/>
                <w:szCs w:val="24"/>
              </w:rPr>
            </w:pPr>
            <w:r w:rsidRPr="00DA792D">
              <w:rPr>
                <w:rFonts w:ascii="Times New Roman" w:eastAsia="Calibri" w:hAnsi="Times New Roman" w:cs="Times New Roman"/>
                <w:i/>
                <w:sz w:val="24"/>
                <w:szCs w:val="24"/>
              </w:rPr>
              <w:t>Демонстрационный экзамен базового уровня</w:t>
            </w:r>
          </w:p>
        </w:tc>
      </w:tr>
      <w:tr w:rsidR="00DA792D" w:rsidRPr="00DA792D" w14:paraId="5DCF7E1D" w14:textId="77777777" w:rsidTr="00CF2071">
        <w:trPr>
          <w:trHeight w:val="759"/>
        </w:trPr>
        <w:tc>
          <w:tcPr>
            <w:tcW w:w="1396" w:type="pct"/>
            <w:vMerge w:val="restart"/>
          </w:tcPr>
          <w:p w14:paraId="142E0C29" w14:textId="254C5C41" w:rsidR="00DA792D" w:rsidRPr="00DA792D" w:rsidRDefault="00DA792D" w:rsidP="00926EDB">
            <w:pPr>
              <w:pStyle w:val="TableParagraph"/>
              <w:tabs>
                <w:tab w:val="left" w:pos="2039"/>
              </w:tabs>
              <w:ind w:right="34"/>
              <w:jc w:val="both"/>
              <w:rPr>
                <w:sz w:val="24"/>
                <w:szCs w:val="24"/>
              </w:rPr>
            </w:pPr>
            <w:r w:rsidRPr="00DA792D">
              <w:rPr>
                <w:sz w:val="24"/>
                <w:szCs w:val="24"/>
              </w:rPr>
              <w:t>ПК.5.1 Проводить техническое обслуживание подъемного агрегата</w:t>
            </w:r>
          </w:p>
        </w:tc>
        <w:tc>
          <w:tcPr>
            <w:tcW w:w="2381" w:type="pct"/>
          </w:tcPr>
          <w:p w14:paraId="4595466E" w14:textId="45DDF405" w:rsidR="00DA792D" w:rsidRPr="00DA792D" w:rsidRDefault="00DA792D" w:rsidP="00926EDB">
            <w:pPr>
              <w:spacing w:after="0" w:line="240" w:lineRule="auto"/>
              <w:jc w:val="both"/>
              <w:rPr>
                <w:rFonts w:ascii="Times New Roman" w:hAnsi="Times New Roman" w:cs="Times New Roman"/>
                <w:sz w:val="24"/>
                <w:szCs w:val="24"/>
              </w:rPr>
            </w:pPr>
            <w:r w:rsidRPr="00DA792D">
              <w:rPr>
                <w:rFonts w:ascii="Times New Roman" w:hAnsi="Times New Roman" w:cs="Times New Roman"/>
                <w:sz w:val="24"/>
                <w:szCs w:val="24"/>
              </w:rPr>
              <w:t xml:space="preserve">Навык: проверка элементов </w:t>
            </w:r>
            <w:proofErr w:type="spellStart"/>
            <w:r w:rsidRPr="00DA792D">
              <w:rPr>
                <w:rFonts w:ascii="Times New Roman" w:hAnsi="Times New Roman" w:cs="Times New Roman"/>
                <w:sz w:val="24"/>
                <w:szCs w:val="24"/>
              </w:rPr>
              <w:t>гидро</w:t>
            </w:r>
            <w:proofErr w:type="spellEnd"/>
            <w:r w:rsidRPr="00DA792D">
              <w:rPr>
                <w:rFonts w:ascii="Times New Roman" w:hAnsi="Times New Roman" w:cs="Times New Roman"/>
                <w:sz w:val="24"/>
                <w:szCs w:val="24"/>
              </w:rPr>
              <w:t xml:space="preserve"> и </w:t>
            </w:r>
            <w:proofErr w:type="spellStart"/>
            <w:r w:rsidRPr="00DA792D">
              <w:rPr>
                <w:rFonts w:ascii="Times New Roman" w:hAnsi="Times New Roman" w:cs="Times New Roman"/>
                <w:sz w:val="24"/>
                <w:szCs w:val="24"/>
              </w:rPr>
              <w:t>пневмосистемы</w:t>
            </w:r>
            <w:proofErr w:type="spellEnd"/>
            <w:r w:rsidRPr="00DA792D">
              <w:rPr>
                <w:rFonts w:ascii="Times New Roman" w:hAnsi="Times New Roman" w:cs="Times New Roman"/>
                <w:sz w:val="24"/>
                <w:szCs w:val="24"/>
              </w:rPr>
              <w:t xml:space="preserve"> ПА на работоспособность и отсутствие протечек</w:t>
            </w:r>
          </w:p>
        </w:tc>
        <w:tc>
          <w:tcPr>
            <w:tcW w:w="1223" w:type="pct"/>
          </w:tcPr>
          <w:p w14:paraId="0ABBB305" w14:textId="77777777" w:rsidR="00DA792D" w:rsidRPr="00DA792D" w:rsidRDefault="00DA792D" w:rsidP="00926EDB">
            <w:pPr>
              <w:spacing w:after="0" w:line="240" w:lineRule="auto"/>
            </w:pPr>
            <w:r w:rsidRPr="00DA792D">
              <w:rPr>
                <w:rFonts w:ascii="Times New Roman" w:eastAsia="Calibri" w:hAnsi="Times New Roman" w:cs="Times New Roman"/>
                <w:i/>
                <w:sz w:val="24"/>
                <w:szCs w:val="24"/>
              </w:rPr>
              <w:t>Демонстрационный экзамен базового уровня</w:t>
            </w:r>
          </w:p>
        </w:tc>
      </w:tr>
      <w:tr w:rsidR="00DA792D" w:rsidRPr="00DA792D" w14:paraId="2A9894AB" w14:textId="77777777" w:rsidTr="00CF2071">
        <w:trPr>
          <w:trHeight w:val="698"/>
        </w:trPr>
        <w:tc>
          <w:tcPr>
            <w:tcW w:w="1396" w:type="pct"/>
            <w:vMerge/>
          </w:tcPr>
          <w:p w14:paraId="7C25FA52" w14:textId="77777777" w:rsidR="00DA792D" w:rsidRPr="00DA792D" w:rsidRDefault="00DA792D" w:rsidP="00926EDB">
            <w:pPr>
              <w:spacing w:after="0" w:line="240" w:lineRule="auto"/>
              <w:ind w:right="34"/>
              <w:rPr>
                <w:rFonts w:ascii="Times New Roman" w:hAnsi="Times New Roman" w:cs="Times New Roman"/>
                <w:sz w:val="24"/>
                <w:szCs w:val="24"/>
              </w:rPr>
            </w:pPr>
          </w:p>
        </w:tc>
        <w:tc>
          <w:tcPr>
            <w:tcW w:w="2381" w:type="pct"/>
          </w:tcPr>
          <w:p w14:paraId="3ACA3168" w14:textId="50A0F776" w:rsidR="00DA792D" w:rsidRPr="00DA792D" w:rsidRDefault="00DA792D" w:rsidP="00926EDB">
            <w:pPr>
              <w:pStyle w:val="TableParagraph"/>
              <w:tabs>
                <w:tab w:val="left" w:pos="2890"/>
              </w:tabs>
              <w:jc w:val="both"/>
              <w:rPr>
                <w:sz w:val="24"/>
                <w:szCs w:val="24"/>
              </w:rPr>
            </w:pPr>
            <w:r w:rsidRPr="00DA792D">
              <w:rPr>
                <w:sz w:val="24"/>
                <w:szCs w:val="24"/>
              </w:rPr>
              <w:t xml:space="preserve">Навык: проверка работы контрольно-измерительных приборов и автоматики (далее </w:t>
            </w:r>
            <w:proofErr w:type="spellStart"/>
            <w:r w:rsidRPr="00DA792D">
              <w:rPr>
                <w:sz w:val="24"/>
                <w:szCs w:val="24"/>
              </w:rPr>
              <w:t>КИПиА</w:t>
            </w:r>
            <w:proofErr w:type="spellEnd"/>
            <w:r w:rsidRPr="00DA792D">
              <w:rPr>
                <w:sz w:val="24"/>
                <w:szCs w:val="24"/>
              </w:rPr>
              <w:t xml:space="preserve">) </w:t>
            </w:r>
            <w:proofErr w:type="spellStart"/>
            <w:r w:rsidRPr="00DA792D">
              <w:rPr>
                <w:sz w:val="24"/>
                <w:szCs w:val="24"/>
              </w:rPr>
              <w:t>ииндикатора</w:t>
            </w:r>
            <w:proofErr w:type="spellEnd"/>
            <w:r w:rsidRPr="00DA792D">
              <w:rPr>
                <w:sz w:val="24"/>
                <w:szCs w:val="24"/>
              </w:rPr>
              <w:t xml:space="preserve"> веса электронного (далее ИВЭ) ПА</w:t>
            </w:r>
          </w:p>
        </w:tc>
        <w:tc>
          <w:tcPr>
            <w:tcW w:w="1223" w:type="pct"/>
          </w:tcPr>
          <w:p w14:paraId="79D63ABE" w14:textId="77777777" w:rsidR="00DA792D" w:rsidRPr="00DA792D" w:rsidRDefault="00DA792D" w:rsidP="00926EDB">
            <w:pPr>
              <w:spacing w:after="0" w:line="240" w:lineRule="auto"/>
            </w:pPr>
            <w:r w:rsidRPr="00DA792D">
              <w:rPr>
                <w:rFonts w:ascii="Times New Roman" w:eastAsia="Calibri" w:hAnsi="Times New Roman" w:cs="Times New Roman"/>
                <w:i/>
                <w:sz w:val="24"/>
                <w:szCs w:val="24"/>
              </w:rPr>
              <w:t>Демонстрационный экзамен базового уровня</w:t>
            </w:r>
          </w:p>
        </w:tc>
      </w:tr>
      <w:tr w:rsidR="00DA792D" w:rsidRPr="00DA792D" w14:paraId="01989FC0" w14:textId="77777777" w:rsidTr="00CF2071">
        <w:trPr>
          <w:trHeight w:val="698"/>
        </w:trPr>
        <w:tc>
          <w:tcPr>
            <w:tcW w:w="1396" w:type="pct"/>
            <w:vMerge/>
          </w:tcPr>
          <w:p w14:paraId="3A8C3186" w14:textId="0643667D" w:rsidR="00DA792D" w:rsidRPr="00DA792D" w:rsidRDefault="00DA792D" w:rsidP="00926EDB">
            <w:pPr>
              <w:pStyle w:val="TableParagraph"/>
              <w:tabs>
                <w:tab w:val="left" w:pos="2168"/>
              </w:tabs>
              <w:ind w:right="34"/>
              <w:jc w:val="both"/>
              <w:rPr>
                <w:sz w:val="24"/>
                <w:szCs w:val="24"/>
              </w:rPr>
            </w:pPr>
          </w:p>
        </w:tc>
        <w:tc>
          <w:tcPr>
            <w:tcW w:w="2381" w:type="pct"/>
          </w:tcPr>
          <w:p w14:paraId="2F54AD82" w14:textId="58DF5408" w:rsidR="00DA792D" w:rsidRPr="00DA792D" w:rsidRDefault="00DA792D" w:rsidP="00926EDB">
            <w:pPr>
              <w:spacing w:after="0" w:line="240" w:lineRule="auto"/>
              <w:jc w:val="both"/>
              <w:rPr>
                <w:rFonts w:ascii="Times New Roman" w:hAnsi="Times New Roman" w:cs="Times New Roman"/>
                <w:sz w:val="24"/>
                <w:szCs w:val="24"/>
              </w:rPr>
            </w:pPr>
            <w:r w:rsidRPr="00DA792D">
              <w:rPr>
                <w:rFonts w:ascii="Times New Roman" w:hAnsi="Times New Roman" w:cs="Times New Roman"/>
                <w:sz w:val="24"/>
                <w:szCs w:val="24"/>
              </w:rPr>
              <w:t>Умение: применять ручной и механизированный инструмент, технические устройства при проведении ежесменного технического обслуживания ПА</w:t>
            </w:r>
          </w:p>
        </w:tc>
        <w:tc>
          <w:tcPr>
            <w:tcW w:w="1223" w:type="pct"/>
          </w:tcPr>
          <w:p w14:paraId="5E91272C" w14:textId="77777777" w:rsidR="00DA792D" w:rsidRPr="00DA792D" w:rsidRDefault="00DA792D" w:rsidP="00926EDB">
            <w:pPr>
              <w:spacing w:after="0" w:line="240" w:lineRule="auto"/>
            </w:pPr>
            <w:r w:rsidRPr="00DA792D">
              <w:rPr>
                <w:rFonts w:ascii="Times New Roman" w:eastAsia="Calibri" w:hAnsi="Times New Roman" w:cs="Times New Roman"/>
                <w:i/>
                <w:sz w:val="24"/>
                <w:szCs w:val="24"/>
              </w:rPr>
              <w:t>Демонстрационный экзамен базового уровня</w:t>
            </w:r>
          </w:p>
        </w:tc>
      </w:tr>
      <w:tr w:rsidR="00DA792D" w:rsidRPr="00DA792D" w14:paraId="39BB972D" w14:textId="77777777" w:rsidTr="00CF2071">
        <w:trPr>
          <w:trHeight w:val="698"/>
        </w:trPr>
        <w:tc>
          <w:tcPr>
            <w:tcW w:w="1396" w:type="pct"/>
            <w:vMerge w:val="restart"/>
          </w:tcPr>
          <w:p w14:paraId="3A8BDE9F" w14:textId="35372F8F" w:rsidR="00DA792D" w:rsidRPr="00DA792D" w:rsidRDefault="00DA792D" w:rsidP="00926EDB">
            <w:pPr>
              <w:pStyle w:val="TableParagraph"/>
              <w:tabs>
                <w:tab w:val="left" w:pos="2168"/>
              </w:tabs>
              <w:ind w:right="34"/>
              <w:jc w:val="both"/>
              <w:rPr>
                <w:sz w:val="24"/>
                <w:szCs w:val="24"/>
              </w:rPr>
            </w:pPr>
            <w:r w:rsidRPr="00DA792D">
              <w:rPr>
                <w:sz w:val="24"/>
                <w:szCs w:val="24"/>
              </w:rPr>
              <w:t xml:space="preserve">ПК.5.4 Управлять подъемным агрегатом при проведении </w:t>
            </w:r>
            <w:proofErr w:type="spellStart"/>
            <w:proofErr w:type="gramStart"/>
            <w:r w:rsidRPr="00DA792D">
              <w:rPr>
                <w:sz w:val="24"/>
                <w:szCs w:val="24"/>
              </w:rPr>
              <w:t>спуско</w:t>
            </w:r>
            <w:proofErr w:type="spellEnd"/>
            <w:r w:rsidRPr="00DA792D">
              <w:rPr>
                <w:sz w:val="24"/>
                <w:szCs w:val="24"/>
              </w:rPr>
              <w:t>-подъемных</w:t>
            </w:r>
            <w:proofErr w:type="gramEnd"/>
            <w:r w:rsidRPr="00DA792D">
              <w:rPr>
                <w:sz w:val="24"/>
                <w:szCs w:val="24"/>
              </w:rPr>
              <w:t xml:space="preserve"> операций</w:t>
            </w:r>
          </w:p>
        </w:tc>
        <w:tc>
          <w:tcPr>
            <w:tcW w:w="2381" w:type="pct"/>
          </w:tcPr>
          <w:p w14:paraId="22E84C7C" w14:textId="203D3BCA" w:rsidR="00DA792D" w:rsidRPr="00DA792D" w:rsidRDefault="00DA792D" w:rsidP="00926EDB">
            <w:pPr>
              <w:spacing w:after="0" w:line="240" w:lineRule="auto"/>
              <w:jc w:val="both"/>
              <w:rPr>
                <w:rFonts w:ascii="Times New Roman" w:hAnsi="Times New Roman" w:cs="Times New Roman"/>
                <w:sz w:val="24"/>
                <w:szCs w:val="24"/>
              </w:rPr>
            </w:pPr>
            <w:r w:rsidRPr="00DA792D">
              <w:rPr>
                <w:rFonts w:ascii="Times New Roman" w:hAnsi="Times New Roman" w:cs="Times New Roman"/>
                <w:sz w:val="24"/>
                <w:szCs w:val="24"/>
              </w:rPr>
              <w:t xml:space="preserve">Навык: управление основной и вспомогательной лебедкой для подъема и опускания талевого блока в соответствии с показаниями ИВЭ при проведении </w:t>
            </w:r>
            <w:proofErr w:type="spellStart"/>
            <w:proofErr w:type="gramStart"/>
            <w:r w:rsidRPr="00DA792D">
              <w:rPr>
                <w:rFonts w:ascii="Times New Roman" w:hAnsi="Times New Roman" w:cs="Times New Roman"/>
                <w:sz w:val="24"/>
                <w:szCs w:val="24"/>
              </w:rPr>
              <w:t>спуско</w:t>
            </w:r>
            <w:proofErr w:type="spellEnd"/>
            <w:r w:rsidRPr="00DA792D">
              <w:rPr>
                <w:rFonts w:ascii="Times New Roman" w:hAnsi="Times New Roman" w:cs="Times New Roman"/>
                <w:sz w:val="24"/>
                <w:szCs w:val="24"/>
              </w:rPr>
              <w:t>-подъемных</w:t>
            </w:r>
            <w:proofErr w:type="gramEnd"/>
            <w:r w:rsidRPr="00DA792D">
              <w:rPr>
                <w:rFonts w:ascii="Times New Roman" w:hAnsi="Times New Roman" w:cs="Times New Roman"/>
                <w:sz w:val="24"/>
                <w:szCs w:val="24"/>
              </w:rPr>
              <w:t xml:space="preserve"> операций на скважинах</w:t>
            </w:r>
          </w:p>
        </w:tc>
        <w:tc>
          <w:tcPr>
            <w:tcW w:w="1223" w:type="pct"/>
          </w:tcPr>
          <w:p w14:paraId="44CAF8E7" w14:textId="32B43471" w:rsidR="00DA792D" w:rsidRPr="00DA792D" w:rsidRDefault="00DA792D" w:rsidP="00926EDB">
            <w:pPr>
              <w:spacing w:after="0" w:line="240" w:lineRule="auto"/>
              <w:rPr>
                <w:rFonts w:ascii="Times New Roman" w:eastAsia="Calibri" w:hAnsi="Times New Roman" w:cs="Times New Roman"/>
                <w:i/>
                <w:sz w:val="24"/>
                <w:szCs w:val="24"/>
              </w:rPr>
            </w:pPr>
            <w:r w:rsidRPr="00DA792D">
              <w:rPr>
                <w:rFonts w:ascii="Times New Roman" w:eastAsia="Calibri" w:hAnsi="Times New Roman" w:cs="Times New Roman"/>
                <w:i/>
                <w:sz w:val="24"/>
                <w:szCs w:val="24"/>
              </w:rPr>
              <w:t>Демонстрационный экзамен базового уровня</w:t>
            </w:r>
          </w:p>
        </w:tc>
      </w:tr>
      <w:tr w:rsidR="00DA792D" w:rsidRPr="00DA792D" w14:paraId="5C2FAC8F" w14:textId="77777777" w:rsidTr="00CF2071">
        <w:trPr>
          <w:trHeight w:val="698"/>
        </w:trPr>
        <w:tc>
          <w:tcPr>
            <w:tcW w:w="1396" w:type="pct"/>
            <w:vMerge/>
          </w:tcPr>
          <w:p w14:paraId="67A8ECAF" w14:textId="45B2D255" w:rsidR="00DA792D" w:rsidRPr="00DA792D" w:rsidRDefault="00DA792D" w:rsidP="00926EDB">
            <w:pPr>
              <w:pStyle w:val="TableParagraph"/>
              <w:tabs>
                <w:tab w:val="left" w:pos="2168"/>
              </w:tabs>
              <w:ind w:right="34"/>
              <w:jc w:val="both"/>
              <w:rPr>
                <w:sz w:val="24"/>
                <w:szCs w:val="24"/>
              </w:rPr>
            </w:pPr>
          </w:p>
        </w:tc>
        <w:tc>
          <w:tcPr>
            <w:tcW w:w="2381" w:type="pct"/>
          </w:tcPr>
          <w:p w14:paraId="568CD961" w14:textId="23F19696" w:rsidR="00DA792D" w:rsidRPr="00DA792D" w:rsidRDefault="00DA792D" w:rsidP="00926EDB">
            <w:pPr>
              <w:spacing w:after="0" w:line="240" w:lineRule="auto"/>
              <w:jc w:val="both"/>
              <w:rPr>
                <w:rFonts w:ascii="Times New Roman" w:hAnsi="Times New Roman" w:cs="Times New Roman"/>
                <w:sz w:val="24"/>
                <w:szCs w:val="24"/>
              </w:rPr>
            </w:pPr>
            <w:r w:rsidRPr="00DA792D">
              <w:rPr>
                <w:rFonts w:ascii="Times New Roman" w:hAnsi="Times New Roman" w:cs="Times New Roman"/>
                <w:sz w:val="24"/>
                <w:szCs w:val="24"/>
              </w:rPr>
              <w:t xml:space="preserve">Навык: мониторинг показаний </w:t>
            </w:r>
            <w:proofErr w:type="spellStart"/>
            <w:r w:rsidRPr="00DA792D">
              <w:rPr>
                <w:rFonts w:ascii="Times New Roman" w:hAnsi="Times New Roman" w:cs="Times New Roman"/>
                <w:sz w:val="24"/>
                <w:szCs w:val="24"/>
              </w:rPr>
              <w:t>КИПиА</w:t>
            </w:r>
            <w:proofErr w:type="spellEnd"/>
            <w:r w:rsidRPr="00DA792D">
              <w:rPr>
                <w:rFonts w:ascii="Times New Roman" w:hAnsi="Times New Roman" w:cs="Times New Roman"/>
                <w:sz w:val="24"/>
                <w:szCs w:val="24"/>
              </w:rPr>
              <w:t xml:space="preserve"> ПА при проведении </w:t>
            </w:r>
            <w:proofErr w:type="spellStart"/>
            <w:proofErr w:type="gramStart"/>
            <w:r w:rsidRPr="00DA792D">
              <w:rPr>
                <w:rFonts w:ascii="Times New Roman" w:hAnsi="Times New Roman" w:cs="Times New Roman"/>
                <w:sz w:val="24"/>
                <w:szCs w:val="24"/>
              </w:rPr>
              <w:t>спуско</w:t>
            </w:r>
            <w:proofErr w:type="spellEnd"/>
            <w:r w:rsidRPr="00DA792D">
              <w:rPr>
                <w:rFonts w:ascii="Times New Roman" w:hAnsi="Times New Roman" w:cs="Times New Roman"/>
                <w:sz w:val="24"/>
                <w:szCs w:val="24"/>
              </w:rPr>
              <w:t>-подъемных</w:t>
            </w:r>
            <w:proofErr w:type="gramEnd"/>
            <w:r w:rsidRPr="00DA792D">
              <w:rPr>
                <w:rFonts w:ascii="Times New Roman" w:hAnsi="Times New Roman" w:cs="Times New Roman"/>
                <w:sz w:val="24"/>
                <w:szCs w:val="24"/>
              </w:rPr>
              <w:t xml:space="preserve"> операций на скважинах</w:t>
            </w:r>
          </w:p>
        </w:tc>
        <w:tc>
          <w:tcPr>
            <w:tcW w:w="1223" w:type="pct"/>
          </w:tcPr>
          <w:p w14:paraId="747C35FA" w14:textId="464CAEEA" w:rsidR="00DA792D" w:rsidRPr="00DA792D" w:rsidRDefault="00DA792D" w:rsidP="00926EDB">
            <w:pPr>
              <w:spacing w:after="0" w:line="240" w:lineRule="auto"/>
              <w:rPr>
                <w:rFonts w:ascii="Times New Roman" w:eastAsia="Calibri" w:hAnsi="Times New Roman" w:cs="Times New Roman"/>
                <w:i/>
                <w:sz w:val="24"/>
                <w:szCs w:val="24"/>
              </w:rPr>
            </w:pPr>
            <w:r w:rsidRPr="00DA792D">
              <w:rPr>
                <w:rFonts w:ascii="Times New Roman" w:eastAsia="Calibri" w:hAnsi="Times New Roman" w:cs="Times New Roman"/>
                <w:i/>
                <w:sz w:val="24"/>
                <w:szCs w:val="24"/>
              </w:rPr>
              <w:t>Демонстрационный экзамен базового уровня</w:t>
            </w:r>
          </w:p>
        </w:tc>
      </w:tr>
      <w:tr w:rsidR="00DA792D" w:rsidRPr="00DA792D" w14:paraId="0AC408AA" w14:textId="77777777" w:rsidTr="00CF2071">
        <w:trPr>
          <w:trHeight w:val="698"/>
        </w:trPr>
        <w:tc>
          <w:tcPr>
            <w:tcW w:w="1396" w:type="pct"/>
            <w:vMerge/>
          </w:tcPr>
          <w:p w14:paraId="178D5B36" w14:textId="2B19C2CB" w:rsidR="00DA792D" w:rsidRPr="00DA792D" w:rsidRDefault="00DA792D" w:rsidP="00926EDB">
            <w:pPr>
              <w:pStyle w:val="TableParagraph"/>
              <w:tabs>
                <w:tab w:val="left" w:pos="2168"/>
              </w:tabs>
              <w:ind w:right="34"/>
              <w:jc w:val="both"/>
              <w:rPr>
                <w:sz w:val="24"/>
                <w:szCs w:val="24"/>
              </w:rPr>
            </w:pPr>
          </w:p>
        </w:tc>
        <w:tc>
          <w:tcPr>
            <w:tcW w:w="2381" w:type="pct"/>
          </w:tcPr>
          <w:p w14:paraId="24F0E5C9" w14:textId="6063BE3A" w:rsidR="00DA792D" w:rsidRPr="00DA792D" w:rsidRDefault="00DA792D" w:rsidP="00926EDB">
            <w:pPr>
              <w:spacing w:after="0" w:line="240" w:lineRule="auto"/>
              <w:jc w:val="both"/>
              <w:rPr>
                <w:rFonts w:ascii="Times New Roman" w:hAnsi="Times New Roman" w:cs="Times New Roman"/>
                <w:sz w:val="24"/>
                <w:szCs w:val="24"/>
              </w:rPr>
            </w:pPr>
            <w:r w:rsidRPr="00DA792D">
              <w:rPr>
                <w:rFonts w:ascii="Times New Roman" w:hAnsi="Times New Roman" w:cs="Times New Roman"/>
                <w:sz w:val="24"/>
                <w:szCs w:val="24"/>
              </w:rPr>
              <w:t xml:space="preserve">Умение: применять пульт управления основной и вспомогательной лебедкой и регулятором оборотов ДВС при проведении </w:t>
            </w:r>
            <w:proofErr w:type="spellStart"/>
            <w:proofErr w:type="gramStart"/>
            <w:r w:rsidRPr="00DA792D">
              <w:rPr>
                <w:rFonts w:ascii="Times New Roman" w:hAnsi="Times New Roman" w:cs="Times New Roman"/>
                <w:sz w:val="24"/>
                <w:szCs w:val="24"/>
              </w:rPr>
              <w:t>спуско</w:t>
            </w:r>
            <w:proofErr w:type="spellEnd"/>
            <w:r w:rsidRPr="00DA792D">
              <w:rPr>
                <w:rFonts w:ascii="Times New Roman" w:hAnsi="Times New Roman" w:cs="Times New Roman"/>
                <w:sz w:val="24"/>
                <w:szCs w:val="24"/>
              </w:rPr>
              <w:t>-подъемных</w:t>
            </w:r>
            <w:proofErr w:type="gramEnd"/>
            <w:r w:rsidRPr="00DA792D">
              <w:rPr>
                <w:rFonts w:ascii="Times New Roman" w:hAnsi="Times New Roman" w:cs="Times New Roman"/>
                <w:sz w:val="24"/>
                <w:szCs w:val="24"/>
              </w:rPr>
              <w:t xml:space="preserve"> операций при работе на скважинах</w:t>
            </w:r>
          </w:p>
        </w:tc>
        <w:tc>
          <w:tcPr>
            <w:tcW w:w="1223" w:type="pct"/>
          </w:tcPr>
          <w:p w14:paraId="48AC0837" w14:textId="06DF1503" w:rsidR="00DA792D" w:rsidRPr="00DA792D" w:rsidRDefault="00DA792D" w:rsidP="00926EDB">
            <w:pPr>
              <w:spacing w:after="0" w:line="240" w:lineRule="auto"/>
              <w:rPr>
                <w:rFonts w:ascii="Times New Roman" w:eastAsia="Calibri" w:hAnsi="Times New Roman" w:cs="Times New Roman"/>
                <w:i/>
                <w:sz w:val="24"/>
                <w:szCs w:val="24"/>
              </w:rPr>
            </w:pPr>
            <w:r w:rsidRPr="00DA792D">
              <w:rPr>
                <w:rFonts w:ascii="Times New Roman" w:eastAsia="Calibri" w:hAnsi="Times New Roman" w:cs="Times New Roman"/>
                <w:i/>
                <w:sz w:val="24"/>
                <w:szCs w:val="24"/>
              </w:rPr>
              <w:t>Демонстрационный экзамен базового уровня</w:t>
            </w:r>
          </w:p>
        </w:tc>
      </w:tr>
    </w:tbl>
    <w:p w14:paraId="57353748" w14:textId="11F3F72E" w:rsidR="00761D02" w:rsidRPr="00DA792D" w:rsidRDefault="00761D02" w:rsidP="00500340">
      <w:pPr>
        <w:pStyle w:val="ae"/>
        <w:jc w:val="both"/>
        <w:rPr>
          <w:sz w:val="24"/>
          <w:szCs w:val="24"/>
        </w:rPr>
      </w:pPr>
    </w:p>
    <w:p w14:paraId="251DD791" w14:textId="66538705" w:rsidR="00761D02" w:rsidRPr="00DA792D" w:rsidRDefault="00761D02" w:rsidP="00DA792D">
      <w:pPr>
        <w:jc w:val="center"/>
        <w:rPr>
          <w:rFonts w:ascii="Times New Roman" w:hAnsi="Times New Roman" w:cs="Times New Roman"/>
          <w:b/>
          <w:sz w:val="24"/>
          <w:szCs w:val="24"/>
        </w:rPr>
      </w:pPr>
      <w:r w:rsidRPr="00DA792D">
        <w:rPr>
          <w:rFonts w:ascii="Times New Roman" w:hAnsi="Times New Roman" w:cs="Times New Roman"/>
          <w:b/>
          <w:sz w:val="24"/>
          <w:szCs w:val="24"/>
        </w:rPr>
        <w:t>5. ПОРЯДОК ПОДАЧИ И РАССМОТРЕНИЯ АПЕЛЛЯЦИЙ</w:t>
      </w:r>
    </w:p>
    <w:p w14:paraId="2989FDE6" w14:textId="77777777" w:rsidR="00761D02" w:rsidRPr="00DA792D" w:rsidRDefault="00761D02" w:rsidP="00761D02">
      <w:pPr>
        <w:pStyle w:val="ae"/>
        <w:ind w:firstLine="709"/>
        <w:jc w:val="both"/>
        <w:rPr>
          <w:sz w:val="24"/>
          <w:szCs w:val="24"/>
        </w:rPr>
      </w:pPr>
      <w:r w:rsidRPr="00DA792D">
        <w:rPr>
          <w:sz w:val="24"/>
          <w:szCs w:val="24"/>
        </w:rPr>
        <w:t xml:space="preserve">5.1. По результатам ГИА выпускник имеет право подать в апелляционную комиссию Университета письменное заявление о нарушении, по его мнению, Порядка и (или) несогласии с результатами ГИА. </w:t>
      </w:r>
    </w:p>
    <w:p w14:paraId="2DDE372C" w14:textId="77777777" w:rsidR="00761D02" w:rsidRPr="00DA792D" w:rsidRDefault="00761D02" w:rsidP="00761D02">
      <w:pPr>
        <w:pStyle w:val="ae"/>
        <w:ind w:firstLine="709"/>
        <w:jc w:val="both"/>
        <w:rPr>
          <w:sz w:val="24"/>
          <w:szCs w:val="24"/>
        </w:rPr>
      </w:pPr>
      <w:r w:rsidRPr="00DA792D">
        <w:rPr>
          <w:sz w:val="24"/>
          <w:szCs w:val="24"/>
        </w:rPr>
        <w:t>5.2. Апелляция подается лично обучающимся или родителями (законными представителями) несовершеннолетнего обучающегося в апелляционную комиссию Подразделения.</w:t>
      </w:r>
    </w:p>
    <w:p w14:paraId="40F76BED" w14:textId="77777777" w:rsidR="00761D02" w:rsidRPr="00DA792D" w:rsidRDefault="00761D02" w:rsidP="00761D02">
      <w:pPr>
        <w:pStyle w:val="ae"/>
        <w:ind w:firstLine="709"/>
        <w:jc w:val="both"/>
        <w:rPr>
          <w:sz w:val="24"/>
          <w:szCs w:val="24"/>
        </w:rPr>
      </w:pPr>
      <w:r w:rsidRPr="00DA792D">
        <w:rPr>
          <w:sz w:val="24"/>
          <w:szCs w:val="24"/>
        </w:rPr>
        <w:t>Апелляция о нарушении Порядка подается непосредственно в день проведения ГИА, в том числе до выхода из ЦПДЭ.</w:t>
      </w:r>
    </w:p>
    <w:p w14:paraId="6EF42DE0" w14:textId="77777777" w:rsidR="00761D02" w:rsidRPr="00DA792D" w:rsidRDefault="00761D02" w:rsidP="00761D02">
      <w:pPr>
        <w:pStyle w:val="ae"/>
        <w:ind w:firstLine="709"/>
        <w:jc w:val="both"/>
        <w:rPr>
          <w:sz w:val="24"/>
          <w:szCs w:val="24"/>
        </w:rPr>
      </w:pPr>
      <w:r w:rsidRPr="00DA792D">
        <w:rPr>
          <w:sz w:val="24"/>
          <w:szCs w:val="24"/>
        </w:rPr>
        <w:t>Апелляция о несогласии с результатами ГИА подается не позднее следующего рабочего дня после объявления результатов ГИА.</w:t>
      </w:r>
    </w:p>
    <w:p w14:paraId="2890CEDB" w14:textId="77777777" w:rsidR="00761D02" w:rsidRPr="00DA792D" w:rsidRDefault="00761D02" w:rsidP="00761D02">
      <w:pPr>
        <w:pStyle w:val="ae"/>
        <w:ind w:firstLine="709"/>
        <w:jc w:val="both"/>
        <w:rPr>
          <w:sz w:val="24"/>
          <w:szCs w:val="24"/>
        </w:rPr>
      </w:pPr>
      <w:r w:rsidRPr="00DA792D">
        <w:rPr>
          <w:sz w:val="24"/>
          <w:szCs w:val="24"/>
        </w:rPr>
        <w:t>5.3. Апелляция рассматривается апелляционной комиссией не позднее трех рабочих дней с момента ее поступления.</w:t>
      </w:r>
    </w:p>
    <w:p w14:paraId="785A6732" w14:textId="0CA83208" w:rsidR="00761D02" w:rsidRPr="00DA792D" w:rsidRDefault="00761D02" w:rsidP="00761D02">
      <w:pPr>
        <w:pStyle w:val="ae"/>
        <w:ind w:firstLine="709"/>
        <w:jc w:val="both"/>
        <w:rPr>
          <w:sz w:val="24"/>
          <w:szCs w:val="24"/>
        </w:rPr>
      </w:pPr>
      <w:r w:rsidRPr="00DA792D">
        <w:rPr>
          <w:sz w:val="24"/>
          <w:szCs w:val="24"/>
        </w:rPr>
        <w:t>5.</w:t>
      </w:r>
      <w:r w:rsidR="00664203" w:rsidRPr="00DA792D">
        <w:rPr>
          <w:sz w:val="24"/>
          <w:szCs w:val="24"/>
        </w:rPr>
        <w:t>4</w:t>
      </w:r>
      <w:r w:rsidRPr="00DA792D">
        <w:rPr>
          <w:sz w:val="24"/>
          <w:szCs w:val="24"/>
        </w:rPr>
        <w:t>. Обучающийся, подавший апелляцию, имеет право присутствовать при рассмотрении апелляции. С несовершеннолетним обучающимся имеет право присутствовать один из родителей (законных представителей).</w:t>
      </w:r>
    </w:p>
    <w:p w14:paraId="13DEBA89" w14:textId="6309B838" w:rsidR="00761D02" w:rsidRPr="00DA792D" w:rsidRDefault="00761D02" w:rsidP="00761D02">
      <w:pPr>
        <w:pStyle w:val="ae"/>
        <w:ind w:firstLine="709"/>
        <w:jc w:val="both"/>
        <w:rPr>
          <w:sz w:val="24"/>
          <w:szCs w:val="24"/>
        </w:rPr>
      </w:pPr>
      <w:r w:rsidRPr="00DA792D">
        <w:rPr>
          <w:sz w:val="24"/>
          <w:szCs w:val="24"/>
        </w:rPr>
        <w:t>5</w:t>
      </w:r>
      <w:r w:rsidR="00664203" w:rsidRPr="00DA792D">
        <w:rPr>
          <w:sz w:val="24"/>
          <w:szCs w:val="24"/>
        </w:rPr>
        <w:t>.5</w:t>
      </w:r>
      <w:r w:rsidRPr="00DA792D">
        <w:rPr>
          <w:sz w:val="24"/>
          <w:szCs w:val="24"/>
        </w:rPr>
        <w:t>.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62A6CA06" w14:textId="77777777" w:rsidR="00761D02" w:rsidRPr="00DA792D" w:rsidRDefault="00761D02" w:rsidP="00761D02">
      <w:pPr>
        <w:pStyle w:val="ae"/>
        <w:ind w:firstLine="709"/>
        <w:jc w:val="both"/>
        <w:rPr>
          <w:sz w:val="24"/>
          <w:szCs w:val="24"/>
        </w:rPr>
      </w:pPr>
      <w:r w:rsidRPr="00DA792D">
        <w:rPr>
          <w:sz w:val="24"/>
          <w:szCs w:val="24"/>
        </w:rPr>
        <w:t>- об отклонении апелляции, если изложенные в ней сведения о нарушениях Порядка не подтвердились и (или) не повлияли на результат ГИА;</w:t>
      </w:r>
    </w:p>
    <w:p w14:paraId="33A1211F" w14:textId="77777777" w:rsidR="00761D02" w:rsidRPr="00DA792D" w:rsidRDefault="00761D02" w:rsidP="00761D02">
      <w:pPr>
        <w:pStyle w:val="ae"/>
        <w:ind w:firstLine="709"/>
        <w:jc w:val="both"/>
        <w:rPr>
          <w:sz w:val="24"/>
          <w:szCs w:val="24"/>
        </w:rPr>
      </w:pPr>
      <w:r w:rsidRPr="00DA792D">
        <w:rPr>
          <w:sz w:val="24"/>
          <w:szCs w:val="24"/>
        </w:rPr>
        <w:t>- об удовлетворении апелляции, если изложенные в ней сведения о допущенных нарушениях Порядка подтвердились и повлияли на результат ГИА.</w:t>
      </w:r>
    </w:p>
    <w:p w14:paraId="47806D0A" w14:textId="77777777" w:rsidR="00761D02" w:rsidRPr="00DA792D" w:rsidRDefault="00761D02" w:rsidP="00761D02">
      <w:pPr>
        <w:pStyle w:val="ae"/>
        <w:ind w:firstLine="709"/>
        <w:jc w:val="both"/>
        <w:rPr>
          <w:sz w:val="24"/>
          <w:szCs w:val="24"/>
        </w:rPr>
      </w:pPr>
      <w:r w:rsidRPr="00DA792D">
        <w:rPr>
          <w:sz w:val="24"/>
          <w:szCs w:val="24"/>
        </w:rPr>
        <w:t>В случае удовлетворения апелляции результаты проведения ГИА подлежат аннулированию, протокол о рассмотрении апелляции не позднее следующего рабочего дня передается в ГЭК для реализации решения апелляционной комиссии. Обучающемуся предоставляется возможность пройти ГИА в дополнительные сроки, установленные Университетом без отчисления такого выпускника в срок не более четырёх месяцев после подачи апелляции.</w:t>
      </w:r>
    </w:p>
    <w:p w14:paraId="24E3FD1D" w14:textId="0A27E3C5" w:rsidR="00761D02" w:rsidRPr="00DA792D" w:rsidRDefault="00761D02" w:rsidP="00761D02">
      <w:pPr>
        <w:pStyle w:val="ae"/>
        <w:ind w:firstLine="709"/>
        <w:jc w:val="both"/>
        <w:rPr>
          <w:sz w:val="24"/>
          <w:szCs w:val="24"/>
        </w:rPr>
      </w:pPr>
      <w:r w:rsidRPr="00DA792D">
        <w:rPr>
          <w:sz w:val="24"/>
          <w:szCs w:val="24"/>
        </w:rPr>
        <w:t>5.</w:t>
      </w:r>
      <w:r w:rsidR="00664203" w:rsidRPr="00DA792D">
        <w:rPr>
          <w:sz w:val="24"/>
          <w:szCs w:val="24"/>
        </w:rPr>
        <w:t>6</w:t>
      </w:r>
      <w:r w:rsidRPr="00DA792D">
        <w:rPr>
          <w:sz w:val="24"/>
          <w:szCs w:val="24"/>
        </w:rPr>
        <w:t>. В случае рассмотрения апелляции о несогласии с результатами ГИА, полученными при прохождении ДЭ,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ДЭ, письменные ответы обучающегося (при их наличии), результаты работ обучающегося, подавшего апелляцию, видеозаписи хода проведения ДЭ (при наличии).</w:t>
      </w:r>
    </w:p>
    <w:p w14:paraId="59720B43" w14:textId="2C10B538" w:rsidR="00761D02" w:rsidRPr="00DA792D" w:rsidRDefault="00761D02" w:rsidP="00761D02">
      <w:pPr>
        <w:pStyle w:val="ae"/>
        <w:ind w:firstLine="709"/>
        <w:jc w:val="both"/>
        <w:rPr>
          <w:sz w:val="24"/>
          <w:szCs w:val="24"/>
        </w:rPr>
      </w:pPr>
      <w:r w:rsidRPr="00DA792D">
        <w:rPr>
          <w:sz w:val="24"/>
          <w:szCs w:val="24"/>
        </w:rPr>
        <w:t>5</w:t>
      </w:r>
      <w:r w:rsidR="00664203" w:rsidRPr="00DA792D">
        <w:rPr>
          <w:sz w:val="24"/>
          <w:szCs w:val="24"/>
        </w:rPr>
        <w:t>.7</w:t>
      </w:r>
      <w:r w:rsidRPr="00DA792D">
        <w:rPr>
          <w:sz w:val="24"/>
          <w:szCs w:val="24"/>
        </w:rPr>
        <w:t>.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7E1EFCC1" w14:textId="3DB660D8" w:rsidR="00761D02" w:rsidRPr="00DA792D" w:rsidRDefault="00761D02" w:rsidP="00761D02">
      <w:pPr>
        <w:pStyle w:val="ae"/>
        <w:ind w:firstLine="709"/>
        <w:jc w:val="both"/>
        <w:rPr>
          <w:sz w:val="24"/>
          <w:szCs w:val="24"/>
        </w:rPr>
      </w:pPr>
      <w:r w:rsidRPr="00DA792D">
        <w:rPr>
          <w:sz w:val="24"/>
          <w:szCs w:val="24"/>
        </w:rPr>
        <w:t>5</w:t>
      </w:r>
      <w:r w:rsidR="00664203" w:rsidRPr="00DA792D">
        <w:rPr>
          <w:sz w:val="24"/>
          <w:szCs w:val="24"/>
        </w:rPr>
        <w:t>.8</w:t>
      </w:r>
      <w:r w:rsidRPr="00DA792D">
        <w:rPr>
          <w:sz w:val="24"/>
          <w:szCs w:val="24"/>
        </w:rPr>
        <w:t xml:space="preserve">. Решение апелляционной комиссии доводится до сведения подавшего апелляцию обучающегося в течение трех рабочих дней со дня заседания апелляционной </w:t>
      </w:r>
      <w:r w:rsidRPr="00DA792D">
        <w:rPr>
          <w:sz w:val="24"/>
          <w:szCs w:val="24"/>
        </w:rPr>
        <w:lastRenderedPageBreak/>
        <w:t>комиссии.</w:t>
      </w:r>
    </w:p>
    <w:p w14:paraId="05D368E2" w14:textId="37D6872C" w:rsidR="00761D02" w:rsidRPr="00DA792D" w:rsidRDefault="00761D02" w:rsidP="00761D02">
      <w:pPr>
        <w:pStyle w:val="ae"/>
        <w:ind w:firstLine="709"/>
        <w:jc w:val="both"/>
        <w:rPr>
          <w:sz w:val="24"/>
          <w:szCs w:val="24"/>
        </w:rPr>
      </w:pPr>
      <w:r w:rsidRPr="00DA792D">
        <w:rPr>
          <w:sz w:val="24"/>
          <w:szCs w:val="24"/>
        </w:rPr>
        <w:t>5</w:t>
      </w:r>
      <w:r w:rsidR="00664203" w:rsidRPr="00DA792D">
        <w:rPr>
          <w:sz w:val="24"/>
          <w:szCs w:val="24"/>
        </w:rPr>
        <w:t>.9</w:t>
      </w:r>
      <w:r w:rsidRPr="00DA792D">
        <w:rPr>
          <w:sz w:val="24"/>
          <w:szCs w:val="24"/>
        </w:rPr>
        <w:t>. Решение апелляционной комиссии является окончательным и пересмотру не подлежит.</w:t>
      </w:r>
    </w:p>
    <w:p w14:paraId="1A6B67D1" w14:textId="77777777" w:rsidR="00761D02" w:rsidRPr="00DA792D" w:rsidRDefault="00761D02" w:rsidP="00761D02">
      <w:pPr>
        <w:pStyle w:val="ae"/>
        <w:ind w:firstLine="709"/>
        <w:jc w:val="center"/>
        <w:rPr>
          <w:sz w:val="24"/>
          <w:szCs w:val="24"/>
        </w:rPr>
      </w:pPr>
    </w:p>
    <w:p w14:paraId="66EEBD4D" w14:textId="4F2AF6D2" w:rsidR="00761D02" w:rsidRPr="00DA792D" w:rsidRDefault="00761D02" w:rsidP="00876F58">
      <w:pPr>
        <w:pStyle w:val="ae"/>
        <w:ind w:firstLine="709"/>
        <w:jc w:val="center"/>
        <w:rPr>
          <w:b/>
          <w:sz w:val="24"/>
          <w:szCs w:val="24"/>
        </w:rPr>
      </w:pPr>
      <w:r w:rsidRPr="00DA792D">
        <w:rPr>
          <w:b/>
          <w:sz w:val="24"/>
          <w:szCs w:val="24"/>
        </w:rPr>
        <w:t xml:space="preserve">6. ОСОБЕННОСТИ ПРОВЕДЕНИЯ </w:t>
      </w:r>
      <w:r w:rsidR="0039668C" w:rsidRPr="00DA792D">
        <w:rPr>
          <w:b/>
          <w:sz w:val="24"/>
          <w:szCs w:val="24"/>
        </w:rPr>
        <w:t>ГОСУДАРСТВЕННОЙ ИТОГОВОЙ АТТЕСТАЦИИ</w:t>
      </w:r>
      <w:r w:rsidRPr="00DA792D">
        <w:rPr>
          <w:b/>
          <w:sz w:val="24"/>
          <w:szCs w:val="24"/>
        </w:rPr>
        <w:t xml:space="preserve"> ДЛЯ ВЫПУСКНИКОВ ИЗ ЧИСЛА ЛИЦ С ОГРАНИЧЕННЫМИ ВОЗМОЖНОСТЯМИ ЗДОРОВЬЯ, ДЕТЕЙ-ИНВАЛИДОВ И ИНВАЛИДОВ</w:t>
      </w:r>
    </w:p>
    <w:p w14:paraId="6FE12204" w14:textId="77777777" w:rsidR="00761D02" w:rsidRPr="00DA792D" w:rsidRDefault="00761D02" w:rsidP="00761D02">
      <w:pPr>
        <w:pStyle w:val="ae"/>
        <w:ind w:firstLine="709"/>
        <w:jc w:val="both"/>
        <w:rPr>
          <w:sz w:val="24"/>
          <w:szCs w:val="24"/>
        </w:rPr>
      </w:pPr>
      <w:r w:rsidRPr="00DA792D">
        <w:rPr>
          <w:sz w:val="24"/>
          <w:szCs w:val="24"/>
        </w:rPr>
        <w:t>6.1. Для обучающихся из числа лиц с ограниченными возможностями здоровья и обучающихся из числа детей-инвалидов и инвалидов (далее – обучающиеся с ОВЗ) ГИА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2AE2D4A3" w14:textId="77777777" w:rsidR="00761D02" w:rsidRPr="00DA792D" w:rsidRDefault="00761D02" w:rsidP="00761D02">
      <w:pPr>
        <w:pStyle w:val="ae"/>
        <w:ind w:firstLine="709"/>
        <w:jc w:val="both"/>
        <w:rPr>
          <w:sz w:val="24"/>
          <w:szCs w:val="24"/>
        </w:rPr>
      </w:pPr>
      <w:r w:rsidRPr="00DA792D">
        <w:rPr>
          <w:sz w:val="24"/>
          <w:szCs w:val="24"/>
        </w:rPr>
        <w:t>6.2. При проведении ГИА для обучающихся с ОВЗ обеспечивается соблюдение следующих общих требований:</w:t>
      </w:r>
    </w:p>
    <w:p w14:paraId="5B043B51" w14:textId="77777777" w:rsidR="00761D02" w:rsidRPr="00DA792D" w:rsidRDefault="00761D02" w:rsidP="00761D02">
      <w:pPr>
        <w:pStyle w:val="ae"/>
        <w:ind w:firstLine="709"/>
        <w:jc w:val="both"/>
        <w:rPr>
          <w:sz w:val="24"/>
          <w:szCs w:val="24"/>
        </w:rPr>
      </w:pPr>
      <w:r w:rsidRPr="00DA792D">
        <w:rPr>
          <w:sz w:val="24"/>
          <w:szCs w:val="24"/>
        </w:rPr>
        <w:t xml:space="preserve">- проведение ГИА в одной аудитории совместно </w:t>
      </w:r>
      <w:proofErr w:type="gramStart"/>
      <w:r w:rsidRPr="00DA792D">
        <w:rPr>
          <w:sz w:val="24"/>
          <w:szCs w:val="24"/>
        </w:rPr>
        <w:t>с  обучающимися</w:t>
      </w:r>
      <w:proofErr w:type="gramEnd"/>
      <w:r w:rsidRPr="00DA792D">
        <w:rPr>
          <w:sz w:val="24"/>
          <w:szCs w:val="24"/>
        </w:rPr>
        <w:t>, не имеющими ограниченных возможностей здоровья, если это не создает трудностей для других обучающихся;</w:t>
      </w:r>
    </w:p>
    <w:p w14:paraId="4C6484EA" w14:textId="77777777" w:rsidR="00761D02" w:rsidRPr="00DA792D" w:rsidRDefault="00761D02" w:rsidP="00761D02">
      <w:pPr>
        <w:pStyle w:val="ae"/>
        <w:ind w:firstLine="709"/>
        <w:jc w:val="both"/>
        <w:rPr>
          <w:sz w:val="24"/>
          <w:szCs w:val="24"/>
        </w:rPr>
      </w:pPr>
      <w:r w:rsidRPr="00DA792D">
        <w:rPr>
          <w:sz w:val="24"/>
          <w:szCs w:val="24"/>
        </w:rPr>
        <w:t xml:space="preserve">- присутствие в аудитории, ЦПДЭ </w:t>
      </w:r>
      <w:proofErr w:type="spellStart"/>
      <w:r w:rsidRPr="00DA792D">
        <w:rPr>
          <w:sz w:val="24"/>
          <w:szCs w:val="24"/>
        </w:rPr>
        <w:t>тьютора</w:t>
      </w:r>
      <w:proofErr w:type="spellEnd"/>
      <w:r w:rsidRPr="00DA792D">
        <w:rPr>
          <w:sz w:val="24"/>
          <w:szCs w:val="24"/>
        </w:rPr>
        <w:t>, ассистента, оказывающих 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474BF3D4" w14:textId="77777777" w:rsidR="00761D02" w:rsidRPr="00DA792D" w:rsidRDefault="00761D02" w:rsidP="00761D02">
      <w:pPr>
        <w:pStyle w:val="ae"/>
        <w:ind w:firstLine="709"/>
        <w:jc w:val="both"/>
        <w:rPr>
          <w:sz w:val="24"/>
          <w:szCs w:val="24"/>
        </w:rPr>
      </w:pPr>
      <w:r w:rsidRPr="00DA792D">
        <w:rPr>
          <w:sz w:val="24"/>
          <w:szCs w:val="24"/>
        </w:rPr>
        <w:t>- пользование необходимыми обучающимся техническими средствами с учетом их индивидуальных особенностей;</w:t>
      </w:r>
    </w:p>
    <w:p w14:paraId="47D5D84B" w14:textId="77777777" w:rsidR="00761D02" w:rsidRPr="00DA792D" w:rsidRDefault="00761D02" w:rsidP="00761D02">
      <w:pPr>
        <w:pStyle w:val="ae"/>
        <w:ind w:firstLine="709"/>
        <w:jc w:val="both"/>
        <w:rPr>
          <w:sz w:val="24"/>
          <w:szCs w:val="24"/>
        </w:rPr>
      </w:pPr>
      <w:r w:rsidRPr="00DA792D">
        <w:rPr>
          <w:sz w:val="24"/>
          <w:szCs w:val="24"/>
        </w:rPr>
        <w:t>- обеспечение возможности беспрепятственного доступа обучающихся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71D78BA3" w14:textId="77777777" w:rsidR="00761D02" w:rsidRPr="00DA792D" w:rsidRDefault="00761D02" w:rsidP="00761D02">
      <w:pPr>
        <w:pStyle w:val="ae"/>
        <w:ind w:firstLine="709"/>
        <w:jc w:val="both"/>
        <w:rPr>
          <w:sz w:val="24"/>
          <w:szCs w:val="24"/>
        </w:rPr>
      </w:pPr>
      <w:r w:rsidRPr="00DA792D">
        <w:rPr>
          <w:sz w:val="24"/>
          <w:szCs w:val="24"/>
        </w:rPr>
        <w:t>6.3. Дополнительно при проведении ГИА обеспечивается соблюдение следующих требований в зависимости от категорий обучающихся с ОВЗ:</w:t>
      </w:r>
    </w:p>
    <w:p w14:paraId="7514D69C" w14:textId="77777777" w:rsidR="00761D02" w:rsidRPr="00DA792D" w:rsidRDefault="00761D02" w:rsidP="00761D02">
      <w:pPr>
        <w:pStyle w:val="ae"/>
        <w:ind w:firstLine="709"/>
        <w:jc w:val="both"/>
        <w:rPr>
          <w:sz w:val="24"/>
          <w:szCs w:val="24"/>
        </w:rPr>
      </w:pPr>
      <w:r w:rsidRPr="00DA792D">
        <w:rPr>
          <w:sz w:val="24"/>
          <w:szCs w:val="24"/>
        </w:rPr>
        <w:t>6.3.1</w:t>
      </w:r>
      <w:proofErr w:type="gramStart"/>
      <w:r w:rsidRPr="00DA792D">
        <w:rPr>
          <w:sz w:val="24"/>
          <w:szCs w:val="24"/>
        </w:rPr>
        <w:t>. для</w:t>
      </w:r>
      <w:proofErr w:type="gramEnd"/>
      <w:r w:rsidRPr="00DA792D">
        <w:rPr>
          <w:sz w:val="24"/>
          <w:szCs w:val="24"/>
        </w:rPr>
        <w:t xml:space="preserve"> слепых:</w:t>
      </w:r>
    </w:p>
    <w:p w14:paraId="3B7A1C2D" w14:textId="77777777" w:rsidR="00761D02" w:rsidRPr="00DA792D" w:rsidRDefault="00761D02" w:rsidP="00761D02">
      <w:pPr>
        <w:pStyle w:val="ae"/>
        <w:ind w:firstLine="709"/>
        <w:jc w:val="both"/>
        <w:rPr>
          <w:sz w:val="24"/>
          <w:szCs w:val="24"/>
        </w:rPr>
      </w:pPr>
      <w:r w:rsidRPr="00DA792D">
        <w:rPr>
          <w:sz w:val="24"/>
          <w:szCs w:val="24"/>
        </w:rPr>
        <w:t>- задания для выполнения, а также инструкция о порядке ГИА, КОД, задания ДЭ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5697CDC7" w14:textId="77777777" w:rsidR="00761D02" w:rsidRPr="00DA792D" w:rsidRDefault="00761D02" w:rsidP="00761D02">
      <w:pPr>
        <w:pStyle w:val="ae"/>
        <w:ind w:firstLine="709"/>
        <w:jc w:val="both"/>
        <w:rPr>
          <w:sz w:val="24"/>
          <w:szCs w:val="24"/>
        </w:rPr>
      </w:pPr>
      <w:r w:rsidRPr="00DA792D">
        <w:rPr>
          <w:sz w:val="24"/>
          <w:szCs w:val="24"/>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w:t>
      </w:r>
      <w:proofErr w:type="spellStart"/>
      <w:r w:rsidRPr="00DA792D">
        <w:rPr>
          <w:sz w:val="24"/>
          <w:szCs w:val="24"/>
        </w:rPr>
        <w:t>надиктовываются</w:t>
      </w:r>
      <w:proofErr w:type="spellEnd"/>
      <w:r w:rsidRPr="00DA792D">
        <w:rPr>
          <w:sz w:val="24"/>
          <w:szCs w:val="24"/>
        </w:rPr>
        <w:t xml:space="preserve"> ассистенту;</w:t>
      </w:r>
    </w:p>
    <w:p w14:paraId="18BE268F" w14:textId="77777777" w:rsidR="00761D02" w:rsidRPr="00DA792D" w:rsidRDefault="00761D02" w:rsidP="00761D02">
      <w:pPr>
        <w:pStyle w:val="ae"/>
        <w:ind w:firstLine="709"/>
        <w:jc w:val="both"/>
        <w:rPr>
          <w:sz w:val="24"/>
          <w:szCs w:val="24"/>
        </w:rPr>
      </w:pPr>
      <w:r w:rsidRPr="00DA792D">
        <w:rPr>
          <w:sz w:val="24"/>
          <w:szCs w:val="24"/>
        </w:rPr>
        <w:t>- обучающимся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51D9F891" w14:textId="77777777" w:rsidR="00761D02" w:rsidRPr="00DA792D" w:rsidRDefault="00761D02" w:rsidP="00761D02">
      <w:pPr>
        <w:pStyle w:val="ae"/>
        <w:ind w:firstLine="709"/>
        <w:jc w:val="both"/>
        <w:rPr>
          <w:sz w:val="24"/>
          <w:szCs w:val="24"/>
        </w:rPr>
      </w:pPr>
      <w:r w:rsidRPr="00DA792D">
        <w:rPr>
          <w:sz w:val="24"/>
          <w:szCs w:val="24"/>
        </w:rPr>
        <w:t>6.3.2</w:t>
      </w:r>
      <w:r w:rsidRPr="00DA792D">
        <w:rPr>
          <w:sz w:val="24"/>
          <w:szCs w:val="24"/>
        </w:rPr>
        <w:tab/>
        <w:t xml:space="preserve"> для слабовидящих:</w:t>
      </w:r>
    </w:p>
    <w:p w14:paraId="3221AA7E" w14:textId="77777777" w:rsidR="00761D02" w:rsidRPr="00DA792D" w:rsidRDefault="00761D02" w:rsidP="00761D02">
      <w:pPr>
        <w:pStyle w:val="ae"/>
        <w:ind w:firstLine="709"/>
        <w:jc w:val="both"/>
        <w:rPr>
          <w:sz w:val="24"/>
          <w:szCs w:val="24"/>
        </w:rPr>
      </w:pPr>
      <w:r w:rsidRPr="00DA792D">
        <w:rPr>
          <w:sz w:val="24"/>
          <w:szCs w:val="24"/>
        </w:rPr>
        <w:t xml:space="preserve">- обеспечивается индивидуальное равномерное освещение не менее 300 люкс; </w:t>
      </w:r>
    </w:p>
    <w:p w14:paraId="5096791E" w14:textId="77777777" w:rsidR="00761D02" w:rsidRPr="00DA792D" w:rsidRDefault="00761D02" w:rsidP="00761D02">
      <w:pPr>
        <w:pStyle w:val="ae"/>
        <w:ind w:firstLine="709"/>
        <w:jc w:val="both"/>
        <w:rPr>
          <w:sz w:val="24"/>
          <w:szCs w:val="24"/>
        </w:rPr>
      </w:pPr>
      <w:r w:rsidRPr="00DA792D">
        <w:rPr>
          <w:sz w:val="24"/>
          <w:szCs w:val="24"/>
        </w:rPr>
        <w:t>- обучающимся для выполнения задания при необходимости предоставляется увеличивающее устройство;</w:t>
      </w:r>
    </w:p>
    <w:p w14:paraId="37B14978" w14:textId="77777777" w:rsidR="00761D02" w:rsidRPr="00DA792D" w:rsidRDefault="00761D02" w:rsidP="00761D02">
      <w:pPr>
        <w:pStyle w:val="ae"/>
        <w:ind w:firstLine="709"/>
        <w:jc w:val="both"/>
        <w:rPr>
          <w:sz w:val="24"/>
          <w:szCs w:val="24"/>
        </w:rPr>
      </w:pPr>
      <w:r w:rsidRPr="00DA792D">
        <w:rPr>
          <w:sz w:val="24"/>
          <w:szCs w:val="24"/>
        </w:rPr>
        <w:t>- задания для выполнения, а также инструкция о порядке проведения ГИА оформляются увеличенным шрифтом;</w:t>
      </w:r>
    </w:p>
    <w:p w14:paraId="275C44B5" w14:textId="77777777" w:rsidR="00761D02" w:rsidRPr="00DA792D" w:rsidRDefault="00761D02" w:rsidP="00761D02">
      <w:pPr>
        <w:pStyle w:val="ae"/>
        <w:ind w:firstLine="709"/>
        <w:jc w:val="both"/>
        <w:rPr>
          <w:sz w:val="24"/>
          <w:szCs w:val="24"/>
        </w:rPr>
      </w:pPr>
      <w:r w:rsidRPr="00DA792D">
        <w:rPr>
          <w:sz w:val="24"/>
          <w:szCs w:val="24"/>
        </w:rPr>
        <w:t>6.3.3</w:t>
      </w:r>
      <w:proofErr w:type="gramStart"/>
      <w:r w:rsidRPr="00DA792D">
        <w:rPr>
          <w:sz w:val="24"/>
          <w:szCs w:val="24"/>
        </w:rPr>
        <w:t>. для</w:t>
      </w:r>
      <w:proofErr w:type="gramEnd"/>
      <w:r w:rsidRPr="00DA792D">
        <w:rPr>
          <w:sz w:val="24"/>
          <w:szCs w:val="24"/>
        </w:rPr>
        <w:t xml:space="preserve"> глухих и слабослышащих, с тяжелыми нарушениями речи: </w:t>
      </w:r>
    </w:p>
    <w:p w14:paraId="19C48B81" w14:textId="77777777" w:rsidR="00761D02" w:rsidRPr="00DA792D" w:rsidRDefault="00761D02" w:rsidP="00761D02">
      <w:pPr>
        <w:pStyle w:val="ae"/>
        <w:ind w:firstLine="709"/>
        <w:jc w:val="both"/>
        <w:rPr>
          <w:sz w:val="24"/>
          <w:szCs w:val="24"/>
        </w:rPr>
      </w:pPr>
      <w:r w:rsidRPr="00DA792D">
        <w:rPr>
          <w:sz w:val="24"/>
          <w:szCs w:val="24"/>
        </w:rPr>
        <w:t>-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24288CBC" w14:textId="77777777" w:rsidR="00761D02" w:rsidRPr="00DA792D" w:rsidRDefault="00761D02" w:rsidP="00761D02">
      <w:pPr>
        <w:pStyle w:val="ae"/>
        <w:ind w:firstLine="709"/>
        <w:jc w:val="both"/>
        <w:rPr>
          <w:sz w:val="24"/>
          <w:szCs w:val="24"/>
        </w:rPr>
      </w:pPr>
      <w:r w:rsidRPr="00DA792D">
        <w:rPr>
          <w:sz w:val="24"/>
          <w:szCs w:val="24"/>
        </w:rPr>
        <w:t>6.3.4</w:t>
      </w:r>
      <w:proofErr w:type="gramStart"/>
      <w:r w:rsidRPr="00DA792D">
        <w:rPr>
          <w:sz w:val="24"/>
          <w:szCs w:val="24"/>
        </w:rPr>
        <w:t>. для</w:t>
      </w:r>
      <w:proofErr w:type="gramEnd"/>
      <w:r w:rsidRPr="00DA792D">
        <w:rPr>
          <w:sz w:val="24"/>
          <w:szCs w:val="24"/>
        </w:rPr>
        <w:t xml:space="preserve"> лиц с нарушениями опорно-двигательного аппарата (с тяжелыми </w:t>
      </w:r>
      <w:r w:rsidRPr="00DA792D">
        <w:rPr>
          <w:sz w:val="24"/>
          <w:szCs w:val="24"/>
        </w:rPr>
        <w:lastRenderedPageBreak/>
        <w:t xml:space="preserve">нарушениями двигательных функций верхних конечностей или отсутствием верхних конечностей) письменные задания выполняются на компьютере со специализированным программным обеспечением или </w:t>
      </w:r>
      <w:proofErr w:type="spellStart"/>
      <w:r w:rsidRPr="00DA792D">
        <w:rPr>
          <w:sz w:val="24"/>
          <w:szCs w:val="24"/>
        </w:rPr>
        <w:t>надиктовываются</w:t>
      </w:r>
      <w:proofErr w:type="spellEnd"/>
      <w:r w:rsidRPr="00DA792D">
        <w:rPr>
          <w:sz w:val="24"/>
          <w:szCs w:val="24"/>
        </w:rPr>
        <w:t xml:space="preserve"> ассистенту;</w:t>
      </w:r>
    </w:p>
    <w:p w14:paraId="42ABDCF7" w14:textId="77777777" w:rsidR="00761D02" w:rsidRPr="00DA792D" w:rsidRDefault="00761D02" w:rsidP="00761D02">
      <w:pPr>
        <w:pStyle w:val="ae"/>
        <w:ind w:firstLine="709"/>
        <w:jc w:val="both"/>
        <w:rPr>
          <w:sz w:val="24"/>
          <w:szCs w:val="24"/>
        </w:rPr>
      </w:pPr>
      <w:r w:rsidRPr="00DA792D">
        <w:rPr>
          <w:sz w:val="24"/>
          <w:szCs w:val="24"/>
        </w:rPr>
        <w:t>6.3.5</w:t>
      </w:r>
      <w:r w:rsidRPr="00DA792D">
        <w:rPr>
          <w:sz w:val="24"/>
          <w:szCs w:val="24"/>
        </w:rPr>
        <w:tab/>
        <w:t xml:space="preserve"> также для обучающихся с ОВЗ создаются иные специальные условия проведения ГИА в соответствии с рекомендациями </w:t>
      </w:r>
      <w:proofErr w:type="spellStart"/>
      <w:r w:rsidRPr="00DA792D">
        <w:rPr>
          <w:sz w:val="24"/>
          <w:szCs w:val="24"/>
        </w:rPr>
        <w:t>психолого</w:t>
      </w:r>
      <w:proofErr w:type="spellEnd"/>
      <w:r w:rsidRPr="00DA792D">
        <w:rPr>
          <w:sz w:val="24"/>
          <w:szCs w:val="24"/>
        </w:rPr>
        <w:t xml:space="preserve"> - 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w:t>
      </w:r>
    </w:p>
    <w:p w14:paraId="5648D34F" w14:textId="77777777" w:rsidR="00761D02" w:rsidRPr="00DA792D" w:rsidRDefault="00761D02" w:rsidP="00761D02">
      <w:pPr>
        <w:pStyle w:val="ae"/>
        <w:ind w:firstLine="709"/>
        <w:jc w:val="both"/>
        <w:rPr>
          <w:sz w:val="24"/>
          <w:szCs w:val="24"/>
        </w:rPr>
      </w:pPr>
      <w:r w:rsidRPr="00DA792D">
        <w:rPr>
          <w:sz w:val="24"/>
          <w:szCs w:val="24"/>
        </w:rPr>
        <w:t>6.4. Обучающиеся с ОВЗ или родители (законные представители) несовершеннолетних выпускников с ОВЗ не позднее, чем за 3 месяца до начала ГИА подают руководителю Подразделения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5FCCE18C" w14:textId="77777777" w:rsidR="00286356" w:rsidRPr="009C06DE" w:rsidRDefault="0039668C" w:rsidP="00286356">
      <w:pPr>
        <w:pStyle w:val="1"/>
        <w:jc w:val="right"/>
        <w:rPr>
          <w:sz w:val="24"/>
          <w:szCs w:val="24"/>
          <w:lang w:eastAsia="ru-RU"/>
        </w:rPr>
      </w:pPr>
      <w:bookmarkStart w:id="3" w:name="_Toc213499425"/>
      <w:r w:rsidRPr="00DA792D">
        <w:rPr>
          <w:sz w:val="24"/>
          <w:szCs w:val="24"/>
          <w:lang w:eastAsia="ru-RU"/>
        </w:rPr>
        <w:br w:type="page"/>
      </w:r>
      <w:r w:rsidR="00286356" w:rsidRPr="009C06DE">
        <w:rPr>
          <w:sz w:val="24"/>
          <w:szCs w:val="24"/>
          <w:lang w:eastAsia="ru-RU"/>
        </w:rPr>
        <w:lastRenderedPageBreak/>
        <w:t>Приложение 1</w:t>
      </w:r>
    </w:p>
    <w:p w14:paraId="51F5A674" w14:textId="77777777" w:rsidR="00286356" w:rsidRPr="009C06DE" w:rsidRDefault="00286356" w:rsidP="00286356">
      <w:pPr>
        <w:pStyle w:val="1"/>
        <w:rPr>
          <w:sz w:val="24"/>
          <w:szCs w:val="24"/>
          <w:lang w:eastAsia="ru-RU"/>
        </w:rPr>
      </w:pPr>
    </w:p>
    <w:p w14:paraId="57FF8DE0" w14:textId="77777777" w:rsidR="00286356" w:rsidRPr="009C06DE" w:rsidRDefault="00286356" w:rsidP="00286356">
      <w:pPr>
        <w:pStyle w:val="1"/>
        <w:jc w:val="center"/>
        <w:rPr>
          <w:b/>
          <w:sz w:val="24"/>
          <w:szCs w:val="24"/>
          <w:lang w:eastAsia="ar-SA"/>
        </w:rPr>
      </w:pPr>
      <w:bookmarkStart w:id="4" w:name="_Toc213499426"/>
      <w:r w:rsidRPr="009C06DE">
        <w:rPr>
          <w:b/>
          <w:sz w:val="24"/>
          <w:szCs w:val="24"/>
          <w:lang w:eastAsia="ar-SA"/>
        </w:rPr>
        <w:t>Особенности проведения ДЭ базового уровня</w:t>
      </w:r>
      <w:bookmarkEnd w:id="4"/>
    </w:p>
    <w:p w14:paraId="01F2AD22" w14:textId="77777777" w:rsidR="00286356" w:rsidRPr="009C06DE" w:rsidRDefault="00286356" w:rsidP="00286356">
      <w:pPr>
        <w:spacing w:after="0" w:line="240" w:lineRule="auto"/>
        <w:ind w:firstLine="709"/>
        <w:contextualSpacing/>
        <w:rPr>
          <w:rFonts w:ascii="Times New Roman" w:eastAsia="Times New Roman" w:hAnsi="Times New Roman" w:cs="Times New Roman"/>
          <w:b/>
          <w:sz w:val="24"/>
          <w:szCs w:val="24"/>
          <w:lang w:eastAsia="ar-SA"/>
        </w:rPr>
      </w:pPr>
    </w:p>
    <w:p w14:paraId="55E8B443" w14:textId="12FF9BE7" w:rsidR="00286356" w:rsidRPr="00472E53" w:rsidRDefault="00286356" w:rsidP="00926EDB">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xml:space="preserve">Демонстрационный экзамен базового уровня </w:t>
      </w:r>
      <w:r w:rsidRPr="009C06DE">
        <w:rPr>
          <w:rFonts w:ascii="Times New Roman" w:eastAsia="Times New Roman" w:hAnsi="Times New Roman" w:cs="Times New Roman"/>
          <w:color w:val="000000"/>
          <w:sz w:val="24"/>
          <w:szCs w:val="24"/>
          <w:lang w:eastAsia="ar-SA"/>
        </w:rPr>
        <w:t xml:space="preserve">для выпускников </w:t>
      </w:r>
      <w:r w:rsidRPr="009C06DE">
        <w:rPr>
          <w:rFonts w:ascii="Times New Roman" w:eastAsia="Times New Roman" w:hAnsi="Times New Roman" w:cs="Times New Roman"/>
          <w:color w:val="212121"/>
          <w:sz w:val="24"/>
          <w:szCs w:val="24"/>
          <w:lang w:eastAsia="ar-SA"/>
        </w:rPr>
        <w:t xml:space="preserve">профессии </w:t>
      </w:r>
      <w:r>
        <w:rPr>
          <w:rFonts w:ascii="Times New Roman" w:eastAsia="Times New Roman" w:hAnsi="Times New Roman" w:cs="Times New Roman"/>
          <w:sz w:val="24"/>
          <w:szCs w:val="24"/>
          <w:lang w:eastAsia="ru-RU"/>
        </w:rPr>
        <w:t>21.01.02 Оператор по ремонту скважин</w:t>
      </w:r>
      <w:r w:rsidRPr="00472E53">
        <w:rPr>
          <w:rFonts w:ascii="Times New Roman" w:eastAsia="Times New Roman" w:hAnsi="Times New Roman" w:cs="Times New Roman"/>
          <w:sz w:val="24"/>
          <w:szCs w:val="24"/>
          <w:lang w:eastAsia="ar-SA"/>
        </w:rPr>
        <w:t xml:space="preserve"> в 2026 году проводится с использованием КОД базового уровня, утвержденным приказом ФГБОУ ДПО</w:t>
      </w:r>
      <w:r>
        <w:rPr>
          <w:rFonts w:ascii="Times New Roman" w:eastAsia="Times New Roman" w:hAnsi="Times New Roman" w:cs="Times New Roman"/>
          <w:sz w:val="24"/>
          <w:szCs w:val="24"/>
          <w:lang w:eastAsia="ar-SA"/>
        </w:rPr>
        <w:t xml:space="preserve"> ИРПО</w:t>
      </w:r>
      <w:r w:rsidRPr="00472E53">
        <w:rPr>
          <w:rFonts w:ascii="Times New Roman" w:eastAsia="Times New Roman" w:hAnsi="Times New Roman" w:cs="Times New Roman"/>
          <w:sz w:val="24"/>
          <w:szCs w:val="24"/>
          <w:lang w:eastAsia="ar-SA"/>
        </w:rPr>
        <w:t xml:space="preserve"> от 29.09.2025</w:t>
      </w:r>
      <w:r w:rsidR="00CF2071">
        <w:rPr>
          <w:rFonts w:ascii="Times New Roman" w:eastAsia="Times New Roman" w:hAnsi="Times New Roman" w:cs="Times New Roman"/>
          <w:sz w:val="24"/>
          <w:szCs w:val="24"/>
          <w:lang w:eastAsia="ar-SA"/>
        </w:rPr>
        <w:t>г.</w:t>
      </w:r>
      <w:r w:rsidRPr="00472E53">
        <w:rPr>
          <w:rFonts w:ascii="Times New Roman" w:eastAsia="Times New Roman" w:hAnsi="Times New Roman" w:cs="Times New Roman"/>
          <w:sz w:val="24"/>
          <w:szCs w:val="24"/>
          <w:lang w:eastAsia="ar-SA"/>
        </w:rPr>
        <w:t xml:space="preserve"> № 01-09-538/2025. Комплект оценочной документации ГИА ДЭ БУ разработан на основе требований к результатам освоения образовательной программы СПО, установленных соответствии с ФГОС СПО по профессии </w:t>
      </w:r>
      <w:r>
        <w:rPr>
          <w:rFonts w:ascii="Times New Roman" w:eastAsia="Times New Roman" w:hAnsi="Times New Roman" w:cs="Times New Roman"/>
          <w:sz w:val="24"/>
          <w:szCs w:val="24"/>
          <w:lang w:eastAsia="ru-RU"/>
        </w:rPr>
        <w:t>21.01.02 Оператор по ремонту скважин</w:t>
      </w:r>
      <w:r w:rsidRPr="00472E53">
        <w:rPr>
          <w:rFonts w:ascii="Times New Roman" w:eastAsia="Times New Roman" w:hAnsi="Times New Roman" w:cs="Times New Roman"/>
          <w:sz w:val="24"/>
          <w:szCs w:val="24"/>
          <w:lang w:eastAsia="ar-SA"/>
        </w:rPr>
        <w:t>.</w:t>
      </w:r>
    </w:p>
    <w:p w14:paraId="5B58500C" w14:textId="77777777" w:rsidR="00286356" w:rsidRPr="009C06DE" w:rsidRDefault="00286356" w:rsidP="00926EDB">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4"/>
          <w:szCs w:val="24"/>
          <w:lang w:eastAsia="ar-SA"/>
        </w:rPr>
      </w:pPr>
      <w:r w:rsidRPr="00472E53">
        <w:rPr>
          <w:rFonts w:ascii="Times New Roman" w:eastAsia="Times New Roman" w:hAnsi="Times New Roman" w:cs="Times New Roman"/>
          <w:sz w:val="24"/>
          <w:szCs w:val="24"/>
          <w:lang w:eastAsia="ar-SA"/>
        </w:rPr>
        <w:t xml:space="preserve">Время выполнения </w:t>
      </w:r>
      <w:r w:rsidRPr="009C06DE">
        <w:rPr>
          <w:rFonts w:ascii="Times New Roman" w:eastAsia="Times New Roman" w:hAnsi="Times New Roman" w:cs="Times New Roman"/>
          <w:color w:val="000000"/>
          <w:sz w:val="24"/>
          <w:szCs w:val="24"/>
          <w:lang w:eastAsia="ar-SA"/>
        </w:rPr>
        <w:t>участником заданий демонстрационного экзамена в соответствии с КОД базового уровня</w:t>
      </w:r>
      <w:r w:rsidRPr="009C06DE">
        <w:rPr>
          <w:rFonts w:ascii="Times New Roman" w:eastAsia="Times New Roman" w:hAnsi="Times New Roman" w:cs="Times New Roman"/>
          <w:color w:val="FF0000"/>
          <w:sz w:val="24"/>
          <w:szCs w:val="24"/>
          <w:lang w:eastAsia="ar-SA"/>
        </w:rPr>
        <w:t xml:space="preserve"> </w:t>
      </w:r>
      <w:r w:rsidRPr="009C06DE">
        <w:rPr>
          <w:rFonts w:ascii="Times New Roman" w:eastAsia="Times New Roman" w:hAnsi="Times New Roman" w:cs="Times New Roman"/>
          <w:color w:val="000000"/>
          <w:sz w:val="24"/>
          <w:szCs w:val="24"/>
          <w:lang w:eastAsia="ar-SA"/>
        </w:rPr>
        <w:t>составляет –</w:t>
      </w:r>
      <w:r>
        <w:rPr>
          <w:rFonts w:ascii="Times New Roman" w:eastAsia="Times New Roman" w:hAnsi="Times New Roman" w:cs="Times New Roman"/>
          <w:color w:val="000000"/>
          <w:sz w:val="24"/>
          <w:szCs w:val="24"/>
          <w:lang w:eastAsia="ar-SA"/>
        </w:rPr>
        <w:t xml:space="preserve"> 3 ч. 00 мин.</w:t>
      </w:r>
    </w:p>
    <w:p w14:paraId="6603C7CE" w14:textId="77777777" w:rsidR="00286356" w:rsidRPr="009C06DE" w:rsidRDefault="00286356" w:rsidP="00926EDB">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Оценивание результатов выполнения заданий ДЭ осуществляется членами экспертной группы по 100-балльной системе в соответствии с требованиями КОД. Максимальный балл при оценивании результатов демонстрационного экзамена базового уровня составляет 50 баллов.</w:t>
      </w:r>
    </w:p>
    <w:p w14:paraId="3A1515CF" w14:textId="08BCD69E" w:rsidR="00286356" w:rsidRPr="009C06DE" w:rsidRDefault="00286356" w:rsidP="00926EDB">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i/>
          <w:sz w:val="24"/>
          <w:szCs w:val="24"/>
          <w:lang w:eastAsia="ar-SA"/>
        </w:rPr>
      </w:pPr>
      <w:r w:rsidRPr="009C06DE">
        <w:rPr>
          <w:rFonts w:ascii="Times New Roman" w:eastAsia="Times New Roman" w:hAnsi="Times New Roman" w:cs="Times New Roman"/>
          <w:sz w:val="24"/>
          <w:szCs w:val="24"/>
          <w:lang w:eastAsia="ar-SA"/>
        </w:rPr>
        <w:t xml:space="preserve">Распределение баллов по критериям оценивания для ДЭ БУ в рамках ГИА обучающихся по профессии </w:t>
      </w:r>
      <w:r>
        <w:rPr>
          <w:rFonts w:ascii="Times New Roman" w:eastAsia="Times New Roman" w:hAnsi="Times New Roman" w:cs="Times New Roman"/>
          <w:sz w:val="24"/>
          <w:szCs w:val="24"/>
          <w:lang w:eastAsia="ru-RU"/>
        </w:rPr>
        <w:t>21.01.02 Оператор по ремонту скважин</w:t>
      </w:r>
      <w:r w:rsidRPr="009C06DE">
        <w:rPr>
          <w:rFonts w:ascii="Times New Roman" w:eastAsia="Times New Roman" w:hAnsi="Times New Roman" w:cs="Times New Roman"/>
          <w:color w:val="FF0000"/>
          <w:sz w:val="24"/>
          <w:szCs w:val="24"/>
          <w:lang w:eastAsia="ar-SA"/>
        </w:rPr>
        <w:t xml:space="preserve"> </w:t>
      </w:r>
      <w:r w:rsidRPr="009C06DE">
        <w:rPr>
          <w:rFonts w:ascii="Times New Roman" w:eastAsia="Times New Roman" w:hAnsi="Times New Roman" w:cs="Times New Roman"/>
          <w:color w:val="000000"/>
          <w:sz w:val="24"/>
          <w:szCs w:val="24"/>
          <w:lang w:eastAsia="ar-SA"/>
        </w:rPr>
        <w:t xml:space="preserve">представлена в таблице №1. </w:t>
      </w:r>
    </w:p>
    <w:p w14:paraId="51AE423F" w14:textId="77777777" w:rsidR="00286356" w:rsidRPr="009C06DE" w:rsidRDefault="00286356" w:rsidP="00926EDB">
      <w:pPr>
        <w:spacing w:after="0" w:line="240" w:lineRule="auto"/>
        <w:ind w:right="215"/>
        <w:contextualSpacing/>
        <w:jc w:val="right"/>
        <w:rPr>
          <w:rFonts w:ascii="Times New Roman" w:eastAsia="Times New Roman" w:hAnsi="Times New Roman" w:cs="Times New Roman"/>
          <w:b/>
          <w:i/>
          <w:sz w:val="24"/>
          <w:szCs w:val="24"/>
          <w:lang w:eastAsia="ar-SA"/>
        </w:rPr>
      </w:pPr>
      <w:r w:rsidRPr="009C06DE">
        <w:rPr>
          <w:rFonts w:ascii="Times New Roman" w:eastAsia="Times New Roman" w:hAnsi="Times New Roman" w:cs="Times New Roman"/>
          <w:b/>
          <w:i/>
          <w:sz w:val="24"/>
          <w:szCs w:val="24"/>
          <w:lang w:eastAsia="ar-SA"/>
        </w:rPr>
        <w:t>Таблица 1</w:t>
      </w:r>
      <w:r>
        <w:rPr>
          <w:rFonts w:ascii="Times New Roman" w:eastAsia="Times New Roman" w:hAnsi="Times New Roman" w:cs="Times New Roman"/>
          <w:b/>
          <w:i/>
          <w:sz w:val="24"/>
          <w:szCs w:val="24"/>
          <w:lang w:eastAsia="ar-SA"/>
        </w:rPr>
        <w:t xml:space="preserve"> -</w:t>
      </w:r>
      <w:r w:rsidRPr="009C06DE">
        <w:rPr>
          <w:rFonts w:ascii="Times New Roman" w:eastAsia="Times New Roman" w:hAnsi="Times New Roman" w:cs="Times New Roman"/>
          <w:b/>
          <w:i/>
          <w:sz w:val="24"/>
          <w:szCs w:val="24"/>
          <w:lang w:eastAsia="ar-SA"/>
        </w:rPr>
        <w:t xml:space="preserve"> Распределение баллов по критериям оценивания</w:t>
      </w:r>
    </w:p>
    <w:tbl>
      <w:tblPr>
        <w:tblStyle w:val="a3"/>
        <w:tblW w:w="0" w:type="auto"/>
        <w:tblInd w:w="108" w:type="dxa"/>
        <w:tblLook w:val="04A0" w:firstRow="1" w:lastRow="0" w:firstColumn="1" w:lastColumn="0" w:noHBand="0" w:noVBand="1"/>
      </w:tblPr>
      <w:tblGrid>
        <w:gridCol w:w="675"/>
        <w:gridCol w:w="3776"/>
        <w:gridCol w:w="3634"/>
        <w:gridCol w:w="1378"/>
      </w:tblGrid>
      <w:tr w:rsidR="00286356" w:rsidRPr="00472E53" w14:paraId="7255272B" w14:textId="77777777" w:rsidTr="00CF2071">
        <w:tc>
          <w:tcPr>
            <w:tcW w:w="680" w:type="dxa"/>
            <w:vAlign w:val="center"/>
          </w:tcPr>
          <w:p w14:paraId="2530470D" w14:textId="77777777" w:rsidR="00286356" w:rsidRPr="00472E53" w:rsidRDefault="00286356" w:rsidP="00E7303C">
            <w:pPr>
              <w:contextualSpacing/>
              <w:rPr>
                <w:spacing w:val="-4"/>
                <w:sz w:val="24"/>
                <w:szCs w:val="24"/>
                <w:lang w:eastAsia="ar-SA"/>
              </w:rPr>
            </w:pPr>
            <w:r w:rsidRPr="00472E53">
              <w:rPr>
                <w:spacing w:val="-4"/>
                <w:sz w:val="24"/>
                <w:szCs w:val="24"/>
                <w:lang w:eastAsia="ar-SA"/>
              </w:rPr>
              <w:t>П/п</w:t>
            </w:r>
          </w:p>
        </w:tc>
        <w:tc>
          <w:tcPr>
            <w:tcW w:w="3856" w:type="dxa"/>
            <w:vAlign w:val="center"/>
          </w:tcPr>
          <w:p w14:paraId="4822813C" w14:textId="77777777" w:rsidR="00286356" w:rsidRPr="00472E53" w:rsidRDefault="00286356" w:rsidP="00E7303C">
            <w:pPr>
              <w:contextualSpacing/>
              <w:jc w:val="center"/>
              <w:rPr>
                <w:sz w:val="24"/>
                <w:szCs w:val="24"/>
                <w:lang w:eastAsia="ar-SA"/>
              </w:rPr>
            </w:pPr>
            <w:r w:rsidRPr="00472E53">
              <w:rPr>
                <w:sz w:val="24"/>
                <w:szCs w:val="24"/>
                <w:lang w:eastAsia="ar-SA"/>
              </w:rPr>
              <w:t xml:space="preserve">Модуль задания </w:t>
            </w:r>
          </w:p>
          <w:p w14:paraId="6EC4A785" w14:textId="77777777" w:rsidR="00286356" w:rsidRPr="00472E53" w:rsidRDefault="00286356" w:rsidP="00E7303C">
            <w:pPr>
              <w:contextualSpacing/>
              <w:jc w:val="center"/>
              <w:rPr>
                <w:sz w:val="24"/>
                <w:szCs w:val="24"/>
                <w:lang w:eastAsia="ar-SA"/>
              </w:rPr>
            </w:pPr>
            <w:r w:rsidRPr="00472E53">
              <w:rPr>
                <w:sz w:val="24"/>
                <w:szCs w:val="24"/>
                <w:lang w:eastAsia="ar-SA"/>
              </w:rPr>
              <w:t>(</w:t>
            </w:r>
            <w:proofErr w:type="gramStart"/>
            <w:r w:rsidRPr="00472E53">
              <w:rPr>
                <w:sz w:val="24"/>
                <w:szCs w:val="24"/>
                <w:lang w:eastAsia="ar-SA"/>
              </w:rPr>
              <w:t>вид</w:t>
            </w:r>
            <w:proofErr w:type="gramEnd"/>
            <w:r w:rsidRPr="00472E53">
              <w:rPr>
                <w:sz w:val="24"/>
                <w:szCs w:val="24"/>
                <w:lang w:eastAsia="ar-SA"/>
              </w:rPr>
              <w:t xml:space="preserve"> деятельности)</w:t>
            </w:r>
          </w:p>
        </w:tc>
        <w:tc>
          <w:tcPr>
            <w:tcW w:w="3697" w:type="dxa"/>
            <w:vAlign w:val="center"/>
          </w:tcPr>
          <w:p w14:paraId="095B9986" w14:textId="77777777" w:rsidR="00286356" w:rsidRPr="00472E53" w:rsidRDefault="00286356" w:rsidP="00E7303C">
            <w:pPr>
              <w:contextualSpacing/>
              <w:jc w:val="center"/>
              <w:rPr>
                <w:sz w:val="24"/>
                <w:szCs w:val="24"/>
                <w:lang w:val="en-US" w:eastAsia="ar-SA"/>
              </w:rPr>
            </w:pPr>
            <w:proofErr w:type="spellStart"/>
            <w:r w:rsidRPr="00472E53">
              <w:rPr>
                <w:sz w:val="24"/>
                <w:szCs w:val="24"/>
                <w:lang w:val="en-US" w:eastAsia="ar-SA"/>
              </w:rPr>
              <w:t>Критерий</w:t>
            </w:r>
            <w:proofErr w:type="spellEnd"/>
            <w:r w:rsidRPr="00472E53">
              <w:rPr>
                <w:sz w:val="24"/>
                <w:szCs w:val="24"/>
                <w:lang w:val="en-US" w:eastAsia="ar-SA"/>
              </w:rPr>
              <w:t xml:space="preserve"> </w:t>
            </w:r>
            <w:proofErr w:type="spellStart"/>
            <w:r w:rsidRPr="00472E53">
              <w:rPr>
                <w:sz w:val="24"/>
                <w:szCs w:val="24"/>
                <w:lang w:val="en-US" w:eastAsia="ar-SA"/>
              </w:rPr>
              <w:t>оценивания</w:t>
            </w:r>
            <w:proofErr w:type="spellEnd"/>
          </w:p>
        </w:tc>
        <w:tc>
          <w:tcPr>
            <w:tcW w:w="1403" w:type="dxa"/>
            <w:vAlign w:val="center"/>
          </w:tcPr>
          <w:p w14:paraId="1A1D5511" w14:textId="77777777" w:rsidR="00286356" w:rsidRPr="00472E53" w:rsidRDefault="00286356" w:rsidP="00E7303C">
            <w:pPr>
              <w:contextualSpacing/>
              <w:jc w:val="center"/>
              <w:rPr>
                <w:sz w:val="24"/>
                <w:szCs w:val="24"/>
                <w:lang w:val="en-US" w:eastAsia="ar-SA"/>
              </w:rPr>
            </w:pPr>
            <w:proofErr w:type="spellStart"/>
            <w:r w:rsidRPr="00472E53">
              <w:rPr>
                <w:sz w:val="24"/>
                <w:szCs w:val="24"/>
                <w:lang w:val="en-US" w:eastAsia="ar-SA"/>
              </w:rPr>
              <w:t>Баллы</w:t>
            </w:r>
            <w:proofErr w:type="spellEnd"/>
          </w:p>
        </w:tc>
      </w:tr>
      <w:tr w:rsidR="00286356" w:rsidRPr="00472E53" w14:paraId="661EED4E" w14:textId="77777777" w:rsidTr="00CF2071">
        <w:tc>
          <w:tcPr>
            <w:tcW w:w="680" w:type="dxa"/>
          </w:tcPr>
          <w:p w14:paraId="47CC8D17" w14:textId="77777777" w:rsidR="00286356" w:rsidRPr="00472E53" w:rsidRDefault="00286356" w:rsidP="00E7303C">
            <w:pPr>
              <w:contextualSpacing/>
              <w:rPr>
                <w:sz w:val="24"/>
                <w:szCs w:val="24"/>
                <w:lang w:val="en-US" w:eastAsia="ar-SA"/>
              </w:rPr>
            </w:pPr>
            <w:r w:rsidRPr="00472E53">
              <w:rPr>
                <w:sz w:val="24"/>
                <w:szCs w:val="24"/>
                <w:lang w:val="en-US" w:eastAsia="ar-SA"/>
              </w:rPr>
              <w:t>1</w:t>
            </w:r>
          </w:p>
        </w:tc>
        <w:tc>
          <w:tcPr>
            <w:tcW w:w="3856" w:type="dxa"/>
          </w:tcPr>
          <w:p w14:paraId="0D4D7790" w14:textId="77777777" w:rsidR="00286356" w:rsidRPr="00EE5D68" w:rsidRDefault="00286356" w:rsidP="00E7303C">
            <w:pPr>
              <w:contextualSpacing/>
              <w:jc w:val="both"/>
              <w:rPr>
                <w:sz w:val="24"/>
                <w:szCs w:val="24"/>
                <w:lang w:eastAsia="ar-SA"/>
              </w:rPr>
            </w:pPr>
            <w:r w:rsidRPr="00EE5D68">
              <w:rPr>
                <w:sz w:val="24"/>
                <w:szCs w:val="24"/>
              </w:rPr>
              <w:t>Выполнение работ по подготовке скважин к проведению</w:t>
            </w:r>
            <w:r>
              <w:rPr>
                <w:sz w:val="24"/>
                <w:szCs w:val="24"/>
              </w:rPr>
              <w:t xml:space="preserve"> </w:t>
            </w:r>
            <w:r w:rsidRPr="00EE5D68">
              <w:rPr>
                <w:sz w:val="24"/>
                <w:szCs w:val="24"/>
              </w:rPr>
              <w:t>текущего (подземного) ремонта</w:t>
            </w:r>
          </w:p>
        </w:tc>
        <w:tc>
          <w:tcPr>
            <w:tcW w:w="3697" w:type="dxa"/>
          </w:tcPr>
          <w:p w14:paraId="6FF0785F" w14:textId="77777777" w:rsidR="00286356" w:rsidRPr="00EE5D68" w:rsidRDefault="00286356" w:rsidP="00E7303C">
            <w:pPr>
              <w:jc w:val="both"/>
              <w:rPr>
                <w:sz w:val="24"/>
                <w:szCs w:val="24"/>
              </w:rPr>
            </w:pPr>
            <w:r w:rsidRPr="00EE5D68">
              <w:rPr>
                <w:sz w:val="24"/>
                <w:szCs w:val="24"/>
              </w:rPr>
              <w:t>Проведение замещения скважинной жидкости, промывки скважины</w:t>
            </w:r>
          </w:p>
        </w:tc>
        <w:tc>
          <w:tcPr>
            <w:tcW w:w="1403" w:type="dxa"/>
            <w:vAlign w:val="center"/>
          </w:tcPr>
          <w:p w14:paraId="70B4E0BF" w14:textId="77777777" w:rsidR="00286356" w:rsidRPr="00394EC8" w:rsidRDefault="00286356" w:rsidP="00CF2071">
            <w:pPr>
              <w:jc w:val="center"/>
              <w:rPr>
                <w:b/>
                <w:sz w:val="24"/>
                <w:szCs w:val="24"/>
              </w:rPr>
            </w:pPr>
            <w:r w:rsidRPr="00394EC8">
              <w:rPr>
                <w:b/>
                <w:sz w:val="24"/>
                <w:szCs w:val="24"/>
              </w:rPr>
              <w:t>19,00</w:t>
            </w:r>
          </w:p>
        </w:tc>
      </w:tr>
      <w:tr w:rsidR="00286356" w:rsidRPr="00472E53" w14:paraId="408F69DE" w14:textId="77777777" w:rsidTr="00CF2071">
        <w:tc>
          <w:tcPr>
            <w:tcW w:w="680" w:type="dxa"/>
            <w:vMerge w:val="restart"/>
          </w:tcPr>
          <w:p w14:paraId="4B82B528" w14:textId="77777777" w:rsidR="00286356" w:rsidRPr="00472E53" w:rsidRDefault="00286356" w:rsidP="00E7303C">
            <w:pPr>
              <w:contextualSpacing/>
              <w:rPr>
                <w:sz w:val="24"/>
                <w:szCs w:val="24"/>
                <w:lang w:eastAsia="ar-SA"/>
              </w:rPr>
            </w:pPr>
            <w:r w:rsidRPr="00472E53">
              <w:rPr>
                <w:sz w:val="24"/>
                <w:szCs w:val="24"/>
                <w:lang w:eastAsia="ar-SA"/>
              </w:rPr>
              <w:t>2</w:t>
            </w:r>
          </w:p>
        </w:tc>
        <w:tc>
          <w:tcPr>
            <w:tcW w:w="3856" w:type="dxa"/>
            <w:vMerge w:val="restart"/>
          </w:tcPr>
          <w:p w14:paraId="706CA7FB" w14:textId="77777777" w:rsidR="00286356" w:rsidRPr="00EE5D68" w:rsidRDefault="00286356" w:rsidP="00E7303C">
            <w:pPr>
              <w:contextualSpacing/>
              <w:jc w:val="both"/>
              <w:rPr>
                <w:sz w:val="24"/>
                <w:szCs w:val="24"/>
                <w:lang w:eastAsia="ar-SA"/>
              </w:rPr>
            </w:pPr>
            <w:r w:rsidRPr="00EE5D68">
              <w:rPr>
                <w:sz w:val="24"/>
                <w:szCs w:val="24"/>
              </w:rPr>
              <w:t>Выполнение подготовительных работ при проведен</w:t>
            </w:r>
            <w:r>
              <w:rPr>
                <w:sz w:val="24"/>
                <w:szCs w:val="24"/>
              </w:rPr>
              <w:t xml:space="preserve">ии реконструкции и капитального </w:t>
            </w:r>
            <w:r w:rsidRPr="00EE5D68">
              <w:rPr>
                <w:sz w:val="24"/>
                <w:szCs w:val="24"/>
              </w:rPr>
              <w:t>ремонта нефтяных и газовых скважин</w:t>
            </w:r>
          </w:p>
        </w:tc>
        <w:tc>
          <w:tcPr>
            <w:tcW w:w="3697" w:type="dxa"/>
          </w:tcPr>
          <w:p w14:paraId="137529F8" w14:textId="77777777" w:rsidR="00286356" w:rsidRPr="00EE5D68" w:rsidRDefault="00286356" w:rsidP="00E7303C">
            <w:pPr>
              <w:contextualSpacing/>
              <w:jc w:val="both"/>
              <w:rPr>
                <w:sz w:val="24"/>
                <w:szCs w:val="24"/>
                <w:lang w:eastAsia="ar-SA"/>
              </w:rPr>
            </w:pPr>
            <w:r w:rsidRPr="00EE5D68">
              <w:rPr>
                <w:sz w:val="24"/>
                <w:szCs w:val="24"/>
              </w:rPr>
              <w:t>Проведение кислотной обработки скважин</w:t>
            </w:r>
          </w:p>
        </w:tc>
        <w:tc>
          <w:tcPr>
            <w:tcW w:w="1403" w:type="dxa"/>
            <w:vAlign w:val="center"/>
          </w:tcPr>
          <w:p w14:paraId="10D7C439" w14:textId="77777777" w:rsidR="00286356" w:rsidRPr="00394EC8" w:rsidRDefault="00286356" w:rsidP="00CF2071">
            <w:pPr>
              <w:jc w:val="center"/>
              <w:rPr>
                <w:b/>
                <w:sz w:val="24"/>
                <w:szCs w:val="24"/>
              </w:rPr>
            </w:pPr>
            <w:r w:rsidRPr="00394EC8">
              <w:rPr>
                <w:b/>
                <w:sz w:val="24"/>
                <w:szCs w:val="24"/>
              </w:rPr>
              <w:t>12,00</w:t>
            </w:r>
          </w:p>
        </w:tc>
      </w:tr>
      <w:tr w:rsidR="00286356" w:rsidRPr="00472E53" w14:paraId="209E2BE7" w14:textId="77777777" w:rsidTr="00CF2071">
        <w:tc>
          <w:tcPr>
            <w:tcW w:w="680" w:type="dxa"/>
            <w:vMerge/>
          </w:tcPr>
          <w:p w14:paraId="58DD351A" w14:textId="77777777" w:rsidR="00286356" w:rsidRPr="00472E53" w:rsidRDefault="00286356" w:rsidP="00E7303C">
            <w:pPr>
              <w:contextualSpacing/>
              <w:rPr>
                <w:sz w:val="24"/>
                <w:szCs w:val="24"/>
                <w:lang w:eastAsia="ar-SA"/>
              </w:rPr>
            </w:pPr>
          </w:p>
        </w:tc>
        <w:tc>
          <w:tcPr>
            <w:tcW w:w="3856" w:type="dxa"/>
            <w:vMerge/>
          </w:tcPr>
          <w:p w14:paraId="394AFCEA" w14:textId="77777777" w:rsidR="00286356" w:rsidRPr="00EE5D68" w:rsidRDefault="00286356" w:rsidP="00E7303C">
            <w:pPr>
              <w:contextualSpacing/>
              <w:jc w:val="both"/>
              <w:rPr>
                <w:sz w:val="24"/>
                <w:szCs w:val="24"/>
                <w:lang w:eastAsia="ar-SA"/>
              </w:rPr>
            </w:pPr>
          </w:p>
        </w:tc>
        <w:tc>
          <w:tcPr>
            <w:tcW w:w="3697" w:type="dxa"/>
          </w:tcPr>
          <w:p w14:paraId="0CD56804" w14:textId="44D04CC0" w:rsidR="00286356" w:rsidRPr="00EE5D68" w:rsidRDefault="00500340" w:rsidP="00E7303C">
            <w:pPr>
              <w:contextualSpacing/>
              <w:jc w:val="both"/>
              <w:rPr>
                <w:sz w:val="24"/>
                <w:szCs w:val="24"/>
                <w:lang w:eastAsia="ar-SA"/>
              </w:rPr>
            </w:pPr>
            <w:r>
              <w:rPr>
                <w:sz w:val="24"/>
                <w:szCs w:val="24"/>
              </w:rPr>
              <w:t xml:space="preserve">Проведение </w:t>
            </w:r>
            <w:r w:rsidR="00286356" w:rsidRPr="00EE5D68">
              <w:rPr>
                <w:sz w:val="24"/>
                <w:szCs w:val="24"/>
              </w:rPr>
              <w:t>подготовительных работ перед глушением скважин</w:t>
            </w:r>
          </w:p>
        </w:tc>
        <w:tc>
          <w:tcPr>
            <w:tcW w:w="1403" w:type="dxa"/>
            <w:vAlign w:val="center"/>
          </w:tcPr>
          <w:p w14:paraId="72040E1C" w14:textId="77777777" w:rsidR="00286356" w:rsidRPr="00394EC8" w:rsidRDefault="00286356" w:rsidP="00CF2071">
            <w:pPr>
              <w:jc w:val="center"/>
              <w:rPr>
                <w:b/>
                <w:sz w:val="24"/>
                <w:szCs w:val="24"/>
              </w:rPr>
            </w:pPr>
            <w:r w:rsidRPr="00394EC8">
              <w:rPr>
                <w:b/>
                <w:sz w:val="24"/>
                <w:szCs w:val="24"/>
              </w:rPr>
              <w:t>4,00</w:t>
            </w:r>
          </w:p>
        </w:tc>
      </w:tr>
      <w:tr w:rsidR="00286356" w:rsidRPr="00472E53" w14:paraId="7729CFE8" w14:textId="77777777" w:rsidTr="00CF2071">
        <w:tc>
          <w:tcPr>
            <w:tcW w:w="680" w:type="dxa"/>
            <w:vMerge/>
          </w:tcPr>
          <w:p w14:paraId="6F070DC3" w14:textId="77777777" w:rsidR="00286356" w:rsidRPr="00472E53" w:rsidRDefault="00286356" w:rsidP="00E7303C">
            <w:pPr>
              <w:contextualSpacing/>
              <w:rPr>
                <w:sz w:val="24"/>
                <w:szCs w:val="24"/>
                <w:lang w:eastAsia="ar-SA"/>
              </w:rPr>
            </w:pPr>
          </w:p>
        </w:tc>
        <w:tc>
          <w:tcPr>
            <w:tcW w:w="3856" w:type="dxa"/>
            <w:vMerge/>
          </w:tcPr>
          <w:p w14:paraId="7CA7F1AA" w14:textId="77777777" w:rsidR="00286356" w:rsidRPr="00EE5D68" w:rsidRDefault="00286356" w:rsidP="00E7303C">
            <w:pPr>
              <w:contextualSpacing/>
              <w:jc w:val="both"/>
              <w:rPr>
                <w:sz w:val="24"/>
                <w:szCs w:val="24"/>
                <w:lang w:eastAsia="ar-SA"/>
              </w:rPr>
            </w:pPr>
          </w:p>
        </w:tc>
        <w:tc>
          <w:tcPr>
            <w:tcW w:w="3697" w:type="dxa"/>
          </w:tcPr>
          <w:p w14:paraId="593E64DF" w14:textId="0478D3ED" w:rsidR="00286356" w:rsidRPr="00EE5D68" w:rsidRDefault="00500340" w:rsidP="00E7303C">
            <w:pPr>
              <w:jc w:val="both"/>
              <w:rPr>
                <w:sz w:val="24"/>
                <w:szCs w:val="24"/>
              </w:rPr>
            </w:pPr>
            <w:r>
              <w:rPr>
                <w:sz w:val="24"/>
                <w:szCs w:val="24"/>
              </w:rPr>
              <w:t xml:space="preserve">Содействие </w:t>
            </w:r>
            <w:r w:rsidR="00286356" w:rsidRPr="00EE5D68">
              <w:rPr>
                <w:sz w:val="24"/>
                <w:szCs w:val="24"/>
              </w:rPr>
              <w:t>сохранению</w:t>
            </w:r>
            <w:r w:rsidR="00CF2071">
              <w:rPr>
                <w:sz w:val="24"/>
                <w:szCs w:val="24"/>
              </w:rPr>
              <w:t xml:space="preserve"> </w:t>
            </w:r>
            <w:r>
              <w:rPr>
                <w:sz w:val="24"/>
                <w:szCs w:val="24"/>
              </w:rPr>
              <w:t xml:space="preserve">окружающей </w:t>
            </w:r>
            <w:r w:rsidR="00286356" w:rsidRPr="00EE5D68">
              <w:rPr>
                <w:sz w:val="24"/>
                <w:szCs w:val="24"/>
              </w:rPr>
              <w:t xml:space="preserve">среды, ресурсосбережению, применение знаний </w:t>
            </w:r>
            <w:r w:rsidR="00286356">
              <w:rPr>
                <w:sz w:val="24"/>
                <w:szCs w:val="24"/>
              </w:rPr>
              <w:t>об изменении климата, принципов</w:t>
            </w:r>
            <w:r>
              <w:rPr>
                <w:sz w:val="24"/>
                <w:szCs w:val="24"/>
              </w:rPr>
              <w:t xml:space="preserve"> </w:t>
            </w:r>
            <w:r w:rsidR="00286356" w:rsidRPr="00EE5D68">
              <w:rPr>
                <w:sz w:val="24"/>
                <w:szCs w:val="24"/>
              </w:rPr>
              <w:t>бережливого</w:t>
            </w:r>
          </w:p>
          <w:p w14:paraId="49B0B074" w14:textId="763B9D32" w:rsidR="00286356" w:rsidRPr="00EE5D68" w:rsidRDefault="00286356" w:rsidP="00500340">
            <w:pPr>
              <w:contextualSpacing/>
              <w:jc w:val="both"/>
              <w:rPr>
                <w:sz w:val="24"/>
                <w:szCs w:val="24"/>
                <w:lang w:eastAsia="ar-SA"/>
              </w:rPr>
            </w:pPr>
            <w:proofErr w:type="gramStart"/>
            <w:r w:rsidRPr="00EE5D68">
              <w:rPr>
                <w:sz w:val="24"/>
                <w:szCs w:val="24"/>
              </w:rPr>
              <w:t>производства</w:t>
            </w:r>
            <w:proofErr w:type="gramEnd"/>
            <w:r w:rsidRPr="00EE5D68">
              <w:rPr>
                <w:sz w:val="24"/>
                <w:szCs w:val="24"/>
              </w:rPr>
              <w:t>,</w:t>
            </w:r>
            <w:r w:rsidR="00500340" w:rsidRPr="00EE5D68">
              <w:rPr>
                <w:sz w:val="24"/>
                <w:szCs w:val="24"/>
              </w:rPr>
              <w:t xml:space="preserve"> </w:t>
            </w:r>
            <w:r w:rsidRPr="00EE5D68">
              <w:rPr>
                <w:sz w:val="24"/>
                <w:szCs w:val="24"/>
              </w:rPr>
              <w:t>эффективное действие в чрезвычайных ситуациях</w:t>
            </w:r>
          </w:p>
        </w:tc>
        <w:tc>
          <w:tcPr>
            <w:tcW w:w="1403" w:type="dxa"/>
            <w:vAlign w:val="center"/>
          </w:tcPr>
          <w:p w14:paraId="009F37BC" w14:textId="77777777" w:rsidR="00286356" w:rsidRPr="00394EC8" w:rsidRDefault="00286356" w:rsidP="00CF2071">
            <w:pPr>
              <w:jc w:val="center"/>
              <w:rPr>
                <w:b/>
                <w:sz w:val="24"/>
                <w:szCs w:val="24"/>
              </w:rPr>
            </w:pPr>
            <w:r w:rsidRPr="00394EC8">
              <w:rPr>
                <w:b/>
                <w:sz w:val="24"/>
                <w:szCs w:val="24"/>
              </w:rPr>
              <w:t>2,00</w:t>
            </w:r>
          </w:p>
        </w:tc>
      </w:tr>
      <w:tr w:rsidR="00286356" w:rsidRPr="00472E53" w14:paraId="6AB6A929" w14:textId="77777777" w:rsidTr="00CF2071">
        <w:tc>
          <w:tcPr>
            <w:tcW w:w="680" w:type="dxa"/>
          </w:tcPr>
          <w:p w14:paraId="1A19E25C" w14:textId="77777777" w:rsidR="00286356" w:rsidRPr="00472E53" w:rsidRDefault="00286356" w:rsidP="00E7303C">
            <w:pPr>
              <w:contextualSpacing/>
              <w:rPr>
                <w:sz w:val="24"/>
                <w:szCs w:val="24"/>
                <w:lang w:eastAsia="ar-SA"/>
              </w:rPr>
            </w:pPr>
            <w:r>
              <w:rPr>
                <w:sz w:val="24"/>
                <w:szCs w:val="24"/>
                <w:lang w:eastAsia="ar-SA"/>
              </w:rPr>
              <w:t>3</w:t>
            </w:r>
          </w:p>
        </w:tc>
        <w:tc>
          <w:tcPr>
            <w:tcW w:w="3856" w:type="dxa"/>
          </w:tcPr>
          <w:p w14:paraId="6E0D91CD" w14:textId="64FCCD1A" w:rsidR="00286356" w:rsidRPr="00EE5D68" w:rsidRDefault="00286356" w:rsidP="00E7303C">
            <w:pPr>
              <w:jc w:val="both"/>
              <w:rPr>
                <w:sz w:val="24"/>
                <w:szCs w:val="24"/>
              </w:rPr>
            </w:pPr>
            <w:r>
              <w:rPr>
                <w:sz w:val="24"/>
                <w:szCs w:val="24"/>
              </w:rPr>
              <w:t>Обеспечение</w:t>
            </w:r>
            <w:r>
              <w:rPr>
                <w:sz w:val="24"/>
                <w:szCs w:val="24"/>
              </w:rPr>
              <w:tab/>
            </w:r>
            <w:r w:rsidRPr="00EE5D68">
              <w:rPr>
                <w:sz w:val="24"/>
                <w:szCs w:val="24"/>
              </w:rPr>
              <w:t>работы</w:t>
            </w:r>
            <w:r>
              <w:rPr>
                <w:sz w:val="24"/>
                <w:szCs w:val="24"/>
              </w:rPr>
              <w:t xml:space="preserve"> подъемного агрегата в процессе</w:t>
            </w:r>
            <w:r w:rsidR="00500340">
              <w:rPr>
                <w:sz w:val="24"/>
                <w:szCs w:val="24"/>
              </w:rPr>
              <w:t xml:space="preserve"> </w:t>
            </w:r>
            <w:r w:rsidRPr="00EE5D68">
              <w:rPr>
                <w:sz w:val="24"/>
                <w:szCs w:val="24"/>
              </w:rPr>
              <w:t>капитального,</w:t>
            </w:r>
          </w:p>
          <w:p w14:paraId="199F5006" w14:textId="1E2AA4B1" w:rsidR="00286356" w:rsidRPr="00EE5D68" w:rsidRDefault="00500340" w:rsidP="00E7303C">
            <w:pPr>
              <w:contextualSpacing/>
              <w:jc w:val="both"/>
              <w:rPr>
                <w:sz w:val="24"/>
                <w:szCs w:val="24"/>
                <w:lang w:eastAsia="ar-SA"/>
              </w:rPr>
            </w:pPr>
            <w:proofErr w:type="gramStart"/>
            <w:r>
              <w:rPr>
                <w:sz w:val="24"/>
                <w:szCs w:val="24"/>
              </w:rPr>
              <w:t>текущего</w:t>
            </w:r>
            <w:proofErr w:type="gramEnd"/>
            <w:r>
              <w:rPr>
                <w:sz w:val="24"/>
                <w:szCs w:val="24"/>
              </w:rPr>
              <w:t xml:space="preserve"> </w:t>
            </w:r>
            <w:r w:rsidR="00286356" w:rsidRPr="00EE5D68">
              <w:rPr>
                <w:sz w:val="24"/>
                <w:szCs w:val="24"/>
              </w:rPr>
              <w:t>ремонта, реконструкции и освоения нефтяных и газовых скважин (по выбору)</w:t>
            </w:r>
          </w:p>
        </w:tc>
        <w:tc>
          <w:tcPr>
            <w:tcW w:w="3697" w:type="dxa"/>
          </w:tcPr>
          <w:p w14:paraId="0FCDB50C" w14:textId="2B3BD941" w:rsidR="00286356" w:rsidRPr="00EE5D68" w:rsidRDefault="00500340" w:rsidP="00E7303C">
            <w:pPr>
              <w:jc w:val="both"/>
              <w:rPr>
                <w:sz w:val="24"/>
                <w:szCs w:val="24"/>
              </w:rPr>
            </w:pPr>
            <w:r>
              <w:rPr>
                <w:sz w:val="24"/>
                <w:szCs w:val="24"/>
              </w:rPr>
              <w:t xml:space="preserve">Проведение </w:t>
            </w:r>
            <w:r w:rsidR="00286356" w:rsidRPr="00EE5D68">
              <w:rPr>
                <w:sz w:val="24"/>
                <w:szCs w:val="24"/>
              </w:rPr>
              <w:t>технического обслуживания подъемного агрегата</w:t>
            </w:r>
          </w:p>
        </w:tc>
        <w:tc>
          <w:tcPr>
            <w:tcW w:w="1403" w:type="dxa"/>
            <w:vAlign w:val="center"/>
          </w:tcPr>
          <w:p w14:paraId="61A7500B" w14:textId="77777777" w:rsidR="00286356" w:rsidRPr="00394EC8" w:rsidRDefault="00286356" w:rsidP="00CF2071">
            <w:pPr>
              <w:jc w:val="center"/>
              <w:rPr>
                <w:b/>
                <w:sz w:val="24"/>
                <w:szCs w:val="24"/>
              </w:rPr>
            </w:pPr>
            <w:r w:rsidRPr="00394EC8">
              <w:rPr>
                <w:b/>
                <w:sz w:val="24"/>
                <w:szCs w:val="24"/>
              </w:rPr>
              <w:t>13,00</w:t>
            </w:r>
          </w:p>
        </w:tc>
      </w:tr>
      <w:tr w:rsidR="00286356" w:rsidRPr="00472E53" w14:paraId="7C411F63" w14:textId="77777777" w:rsidTr="00CF2071">
        <w:tc>
          <w:tcPr>
            <w:tcW w:w="8233" w:type="dxa"/>
            <w:gridSpan w:val="3"/>
          </w:tcPr>
          <w:p w14:paraId="7C846AB3" w14:textId="77777777" w:rsidR="00286356" w:rsidRPr="00394EC8" w:rsidRDefault="00286356" w:rsidP="00E7303C">
            <w:pPr>
              <w:contextualSpacing/>
              <w:jc w:val="right"/>
              <w:rPr>
                <w:b/>
                <w:sz w:val="24"/>
                <w:szCs w:val="24"/>
                <w:lang w:val="en-US" w:eastAsia="ar-SA"/>
              </w:rPr>
            </w:pPr>
            <w:proofErr w:type="spellStart"/>
            <w:r w:rsidRPr="00394EC8">
              <w:rPr>
                <w:b/>
                <w:sz w:val="24"/>
                <w:szCs w:val="24"/>
                <w:lang w:val="en-US" w:eastAsia="ar-SA"/>
              </w:rPr>
              <w:t>Итого</w:t>
            </w:r>
            <w:proofErr w:type="spellEnd"/>
          </w:p>
        </w:tc>
        <w:tc>
          <w:tcPr>
            <w:tcW w:w="1403" w:type="dxa"/>
            <w:vAlign w:val="center"/>
          </w:tcPr>
          <w:p w14:paraId="7EFE48F0" w14:textId="77777777" w:rsidR="00286356" w:rsidRPr="00394EC8" w:rsidRDefault="00286356" w:rsidP="00CF2071">
            <w:pPr>
              <w:contextualSpacing/>
              <w:jc w:val="center"/>
              <w:rPr>
                <w:b/>
                <w:sz w:val="24"/>
                <w:szCs w:val="24"/>
                <w:lang w:val="en-US" w:eastAsia="ar-SA"/>
              </w:rPr>
            </w:pPr>
            <w:r w:rsidRPr="00394EC8">
              <w:rPr>
                <w:b/>
                <w:sz w:val="24"/>
                <w:szCs w:val="24"/>
                <w:lang w:val="en-US" w:eastAsia="ar-SA"/>
              </w:rPr>
              <w:t>50</w:t>
            </w:r>
          </w:p>
        </w:tc>
      </w:tr>
    </w:tbl>
    <w:p w14:paraId="695E1113" w14:textId="77777777" w:rsidR="00286356" w:rsidRPr="009C06DE" w:rsidRDefault="00286356" w:rsidP="00926EDB">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Результаты</w:t>
      </w:r>
      <w:r w:rsidRPr="009C06DE">
        <w:rPr>
          <w:rFonts w:ascii="Times New Roman" w:eastAsia="Times New Roman" w:hAnsi="Times New Roman" w:cs="Times New Roman"/>
          <w:spacing w:val="-6"/>
          <w:sz w:val="24"/>
          <w:szCs w:val="24"/>
          <w:lang w:eastAsia="ar-SA"/>
        </w:rPr>
        <w:t xml:space="preserve"> </w:t>
      </w:r>
      <w:r w:rsidRPr="009C06DE">
        <w:rPr>
          <w:rFonts w:ascii="Times New Roman" w:eastAsia="Times New Roman" w:hAnsi="Times New Roman" w:cs="Times New Roman"/>
          <w:sz w:val="24"/>
          <w:szCs w:val="24"/>
          <w:lang w:eastAsia="ar-SA"/>
        </w:rPr>
        <w:t>демонстрационного экзамена</w:t>
      </w:r>
      <w:r w:rsidRPr="009C06DE">
        <w:rPr>
          <w:rFonts w:ascii="Times New Roman" w:eastAsia="Times New Roman" w:hAnsi="Times New Roman" w:cs="Times New Roman"/>
          <w:spacing w:val="-4"/>
          <w:sz w:val="24"/>
          <w:szCs w:val="24"/>
          <w:lang w:eastAsia="ar-SA"/>
        </w:rPr>
        <w:t xml:space="preserve"> </w:t>
      </w:r>
      <w:r w:rsidRPr="009C06DE">
        <w:rPr>
          <w:rFonts w:ascii="Times New Roman" w:eastAsia="Times New Roman" w:hAnsi="Times New Roman" w:cs="Times New Roman"/>
          <w:sz w:val="24"/>
          <w:szCs w:val="24"/>
          <w:lang w:eastAsia="ar-SA"/>
        </w:rPr>
        <w:t>определяются</w:t>
      </w:r>
      <w:r w:rsidRPr="009C06DE">
        <w:rPr>
          <w:rFonts w:ascii="Times New Roman" w:eastAsia="Times New Roman" w:hAnsi="Times New Roman" w:cs="Times New Roman"/>
          <w:spacing w:val="-5"/>
          <w:sz w:val="24"/>
          <w:szCs w:val="24"/>
          <w:lang w:eastAsia="ar-SA"/>
        </w:rPr>
        <w:t xml:space="preserve"> </w:t>
      </w:r>
      <w:r w:rsidRPr="009C06DE">
        <w:rPr>
          <w:rFonts w:ascii="Times New Roman" w:eastAsia="Times New Roman" w:hAnsi="Times New Roman" w:cs="Times New Roman"/>
          <w:sz w:val="24"/>
          <w:szCs w:val="24"/>
          <w:lang w:eastAsia="ar-SA"/>
        </w:rPr>
        <w:t>оценками</w:t>
      </w:r>
      <w:r w:rsidRPr="009C06DE">
        <w:rPr>
          <w:rFonts w:ascii="Times New Roman" w:eastAsia="Times New Roman" w:hAnsi="Times New Roman" w:cs="Times New Roman"/>
          <w:spacing w:val="-2"/>
          <w:sz w:val="24"/>
          <w:szCs w:val="24"/>
          <w:lang w:eastAsia="ar-SA"/>
        </w:rPr>
        <w:t xml:space="preserve"> </w:t>
      </w:r>
      <w:r w:rsidRPr="009C06DE">
        <w:rPr>
          <w:rFonts w:ascii="Times New Roman" w:eastAsia="Times New Roman" w:hAnsi="Times New Roman" w:cs="Times New Roman"/>
          <w:sz w:val="24"/>
          <w:szCs w:val="24"/>
          <w:lang w:eastAsia="ar-SA"/>
        </w:rPr>
        <w:t>«отлично»,</w:t>
      </w:r>
      <w:r w:rsidRPr="009C06DE">
        <w:rPr>
          <w:rFonts w:ascii="Times New Roman" w:eastAsia="Times New Roman" w:hAnsi="Times New Roman" w:cs="Times New Roman"/>
          <w:spacing w:val="-1"/>
          <w:sz w:val="24"/>
          <w:szCs w:val="24"/>
          <w:lang w:eastAsia="ar-SA"/>
        </w:rPr>
        <w:t xml:space="preserve"> </w:t>
      </w:r>
      <w:r w:rsidRPr="009C06DE">
        <w:rPr>
          <w:rFonts w:ascii="Times New Roman" w:eastAsia="Times New Roman" w:hAnsi="Times New Roman" w:cs="Times New Roman"/>
          <w:sz w:val="24"/>
          <w:szCs w:val="24"/>
          <w:lang w:eastAsia="ar-SA"/>
        </w:rPr>
        <w:t>«хорошо»,</w:t>
      </w:r>
      <w:r w:rsidRPr="009C06DE">
        <w:rPr>
          <w:rFonts w:ascii="Times New Roman" w:eastAsia="Times New Roman" w:hAnsi="Times New Roman" w:cs="Times New Roman"/>
          <w:spacing w:val="3"/>
          <w:sz w:val="24"/>
          <w:szCs w:val="24"/>
          <w:lang w:eastAsia="ar-SA"/>
        </w:rPr>
        <w:t xml:space="preserve"> </w:t>
      </w:r>
      <w:r w:rsidRPr="009C06DE">
        <w:rPr>
          <w:rFonts w:ascii="Times New Roman" w:eastAsia="Times New Roman" w:hAnsi="Times New Roman" w:cs="Times New Roman"/>
          <w:spacing w:val="-2"/>
          <w:sz w:val="24"/>
          <w:szCs w:val="24"/>
          <w:lang w:eastAsia="ar-SA"/>
        </w:rPr>
        <w:t>«удовлетворительно»,</w:t>
      </w:r>
      <w:r w:rsidRPr="009C06DE">
        <w:rPr>
          <w:rFonts w:ascii="Times New Roman" w:eastAsia="Times New Roman" w:hAnsi="Times New Roman" w:cs="Times New Roman"/>
          <w:sz w:val="24"/>
          <w:szCs w:val="24"/>
          <w:lang w:eastAsia="ar-SA"/>
        </w:rPr>
        <w:t xml:space="preserve"> «неудовлетворительно» в соответствии со схемой начисления баллов за выполнение задания ДЭ и шкалой перевода результатов ДЭ в пятибалльную систему оценок. </w:t>
      </w:r>
    </w:p>
    <w:p w14:paraId="58C1E655" w14:textId="77777777" w:rsidR="00286356" w:rsidRPr="009C06DE" w:rsidRDefault="00286356" w:rsidP="00286356">
      <w:pPr>
        <w:spacing w:after="0" w:line="240" w:lineRule="auto"/>
        <w:ind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xml:space="preserve">Рекомендуемая шкала перевода результатов демонстрационного экзамена из </w:t>
      </w:r>
      <w:proofErr w:type="spellStart"/>
      <w:r w:rsidRPr="009C06DE">
        <w:rPr>
          <w:rFonts w:ascii="Times New Roman" w:eastAsia="Times New Roman" w:hAnsi="Times New Roman" w:cs="Times New Roman"/>
          <w:sz w:val="24"/>
          <w:szCs w:val="24"/>
          <w:lang w:eastAsia="ar-SA"/>
        </w:rPr>
        <w:t>стобалльной</w:t>
      </w:r>
      <w:proofErr w:type="spellEnd"/>
      <w:r w:rsidRPr="009C06DE">
        <w:rPr>
          <w:rFonts w:ascii="Times New Roman" w:eastAsia="Times New Roman" w:hAnsi="Times New Roman" w:cs="Times New Roman"/>
          <w:sz w:val="24"/>
          <w:szCs w:val="24"/>
          <w:lang w:eastAsia="ar-SA"/>
        </w:rPr>
        <w:t xml:space="preserve"> шкалы в пятибалльную представлена в таблице №2</w:t>
      </w:r>
      <w:r w:rsidRPr="009C06DE">
        <w:rPr>
          <w:rFonts w:ascii="Times New Roman" w:eastAsia="Times New Roman" w:hAnsi="Times New Roman" w:cs="Times New Roman"/>
          <w:color w:val="FF0000"/>
          <w:sz w:val="24"/>
          <w:szCs w:val="24"/>
          <w:lang w:eastAsia="ar-SA"/>
        </w:rPr>
        <w:t>.</w:t>
      </w:r>
    </w:p>
    <w:p w14:paraId="05AB734A" w14:textId="77777777" w:rsidR="00286356" w:rsidRDefault="00286356" w:rsidP="00286356">
      <w:pPr>
        <w:spacing w:after="0" w:line="240" w:lineRule="auto"/>
        <w:contextualSpacing/>
        <w:rPr>
          <w:rFonts w:ascii="Times New Roman" w:eastAsia="Times New Roman" w:hAnsi="Times New Roman" w:cs="Times New Roman"/>
          <w:b/>
          <w:i/>
          <w:sz w:val="24"/>
          <w:szCs w:val="24"/>
          <w:lang w:eastAsia="ar-SA"/>
        </w:rPr>
      </w:pPr>
    </w:p>
    <w:p w14:paraId="61A29963" w14:textId="77777777" w:rsidR="00CF2071" w:rsidRDefault="00CF2071">
      <w:pP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br w:type="page"/>
      </w:r>
    </w:p>
    <w:p w14:paraId="1D729FBF" w14:textId="07805752" w:rsidR="00286356" w:rsidRPr="0021204A" w:rsidRDefault="00286356" w:rsidP="00926EDB">
      <w:pPr>
        <w:spacing w:after="0" w:line="240" w:lineRule="auto"/>
        <w:contextualSpacing/>
        <w:jc w:val="right"/>
        <w:rPr>
          <w:rFonts w:ascii="Times New Roman" w:eastAsia="Times New Roman" w:hAnsi="Times New Roman" w:cs="Times New Roman"/>
          <w:b/>
          <w:i/>
          <w:sz w:val="24"/>
          <w:szCs w:val="24"/>
          <w:lang w:eastAsia="ar-SA"/>
        </w:rPr>
      </w:pPr>
      <w:r w:rsidRPr="0021204A">
        <w:rPr>
          <w:rFonts w:ascii="Times New Roman" w:eastAsia="Times New Roman" w:hAnsi="Times New Roman" w:cs="Times New Roman"/>
          <w:b/>
          <w:i/>
          <w:sz w:val="24"/>
          <w:szCs w:val="24"/>
          <w:lang w:eastAsia="ar-SA"/>
        </w:rPr>
        <w:lastRenderedPageBreak/>
        <w:t>Таблица 2</w:t>
      </w:r>
      <w:r>
        <w:rPr>
          <w:rFonts w:ascii="Times New Roman" w:eastAsia="Times New Roman" w:hAnsi="Times New Roman" w:cs="Times New Roman"/>
          <w:b/>
          <w:i/>
          <w:sz w:val="24"/>
          <w:szCs w:val="24"/>
          <w:lang w:eastAsia="ar-SA"/>
        </w:rPr>
        <w:t xml:space="preserve"> -</w:t>
      </w:r>
      <w:r w:rsidRPr="0021204A">
        <w:rPr>
          <w:rFonts w:ascii="Times New Roman" w:eastAsia="Times New Roman" w:hAnsi="Times New Roman" w:cs="Times New Roman"/>
          <w:b/>
          <w:i/>
          <w:sz w:val="24"/>
          <w:szCs w:val="24"/>
          <w:lang w:eastAsia="ar-SA"/>
        </w:rPr>
        <w:t xml:space="preserve"> Шкала перевода результатов ДЭ</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844"/>
        <w:gridCol w:w="1701"/>
        <w:gridCol w:w="1701"/>
        <w:gridCol w:w="2409"/>
      </w:tblGrid>
      <w:tr w:rsidR="00286356" w:rsidRPr="009C06DE" w14:paraId="030A1955" w14:textId="77777777" w:rsidTr="00CF2071">
        <w:trPr>
          <w:trHeight w:val="420"/>
        </w:trPr>
        <w:tc>
          <w:tcPr>
            <w:tcW w:w="1984" w:type="dxa"/>
            <w:vMerge w:val="restart"/>
            <w:vAlign w:val="center"/>
          </w:tcPr>
          <w:p w14:paraId="51672F43" w14:textId="77777777" w:rsidR="00286356" w:rsidRPr="009C06DE" w:rsidRDefault="00286356" w:rsidP="00E7303C">
            <w:pPr>
              <w:widowControl w:val="0"/>
              <w:spacing w:after="0" w:line="240" w:lineRule="auto"/>
              <w:contextualSpacing/>
              <w:jc w:val="center"/>
              <w:rPr>
                <w:rFonts w:ascii="Times New Roman" w:eastAsia="Calibri" w:hAnsi="Times New Roman"/>
                <w:sz w:val="20"/>
                <w:szCs w:val="24"/>
              </w:rPr>
            </w:pPr>
            <w:r w:rsidRPr="009C06DE">
              <w:rPr>
                <w:rFonts w:ascii="Times New Roman" w:eastAsia="Calibri" w:hAnsi="Times New Roman"/>
                <w:sz w:val="20"/>
                <w:szCs w:val="24"/>
              </w:rPr>
              <w:t xml:space="preserve">Максимальное количество </w:t>
            </w:r>
            <w:proofErr w:type="gramStart"/>
            <w:r w:rsidRPr="009C06DE">
              <w:rPr>
                <w:rFonts w:ascii="Times New Roman" w:eastAsia="Calibri" w:hAnsi="Times New Roman"/>
                <w:sz w:val="20"/>
                <w:szCs w:val="24"/>
              </w:rPr>
              <w:t>баллов  демонстрационного</w:t>
            </w:r>
            <w:proofErr w:type="gramEnd"/>
            <w:r w:rsidRPr="009C06DE">
              <w:rPr>
                <w:rFonts w:ascii="Times New Roman" w:eastAsia="Calibri" w:hAnsi="Times New Roman"/>
                <w:sz w:val="20"/>
                <w:szCs w:val="24"/>
              </w:rPr>
              <w:t xml:space="preserve"> экзамена, балл</w:t>
            </w:r>
          </w:p>
        </w:tc>
        <w:tc>
          <w:tcPr>
            <w:tcW w:w="7655" w:type="dxa"/>
            <w:gridSpan w:val="4"/>
            <w:vAlign w:val="center"/>
          </w:tcPr>
          <w:p w14:paraId="7E8D051D" w14:textId="77777777" w:rsidR="00286356" w:rsidRPr="009C06DE" w:rsidRDefault="00286356" w:rsidP="00E7303C">
            <w:pPr>
              <w:widowControl w:val="0"/>
              <w:spacing w:after="0" w:line="240" w:lineRule="auto"/>
              <w:contextualSpacing/>
              <w:jc w:val="center"/>
              <w:rPr>
                <w:rFonts w:ascii="Times New Roman" w:eastAsia="Calibri" w:hAnsi="Times New Roman"/>
                <w:sz w:val="20"/>
                <w:szCs w:val="24"/>
              </w:rPr>
            </w:pPr>
            <w:r w:rsidRPr="009C06DE">
              <w:rPr>
                <w:rFonts w:ascii="Times New Roman" w:eastAsia="Calibri" w:hAnsi="Times New Roman"/>
                <w:sz w:val="20"/>
                <w:szCs w:val="24"/>
              </w:rPr>
              <w:t>Отношение полученного количества баллов к максимально возможному, %</w:t>
            </w:r>
          </w:p>
        </w:tc>
      </w:tr>
      <w:tr w:rsidR="00286356" w:rsidRPr="009C06DE" w14:paraId="2EAF7821" w14:textId="77777777" w:rsidTr="00CF2071">
        <w:trPr>
          <w:trHeight w:val="302"/>
        </w:trPr>
        <w:tc>
          <w:tcPr>
            <w:tcW w:w="1984" w:type="dxa"/>
            <w:vMerge/>
          </w:tcPr>
          <w:p w14:paraId="357A85A8" w14:textId="77777777" w:rsidR="00286356" w:rsidRPr="009C06DE" w:rsidRDefault="00286356" w:rsidP="00E7303C">
            <w:pPr>
              <w:widowControl w:val="0"/>
              <w:spacing w:after="0" w:line="240" w:lineRule="auto"/>
              <w:ind w:left="107"/>
              <w:contextualSpacing/>
              <w:rPr>
                <w:rFonts w:ascii="Times New Roman" w:eastAsia="Calibri" w:hAnsi="Times New Roman"/>
                <w:sz w:val="20"/>
                <w:szCs w:val="24"/>
              </w:rPr>
            </w:pPr>
          </w:p>
        </w:tc>
        <w:tc>
          <w:tcPr>
            <w:tcW w:w="1844" w:type="dxa"/>
          </w:tcPr>
          <w:p w14:paraId="38664537" w14:textId="77777777" w:rsidR="00286356" w:rsidRPr="009C06DE" w:rsidRDefault="00286356" w:rsidP="00E7303C">
            <w:pPr>
              <w:widowControl w:val="0"/>
              <w:spacing w:after="0" w:line="240" w:lineRule="auto"/>
              <w:ind w:left="10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 xml:space="preserve">0,00 – </w:t>
            </w:r>
            <w:r>
              <w:rPr>
                <w:rFonts w:ascii="Times New Roman" w:eastAsia="Calibri" w:hAnsi="Times New Roman"/>
                <w:sz w:val="20"/>
                <w:szCs w:val="24"/>
              </w:rPr>
              <w:t>4</w:t>
            </w:r>
            <w:r w:rsidRPr="009C06DE">
              <w:rPr>
                <w:rFonts w:ascii="Times New Roman" w:eastAsia="Calibri" w:hAnsi="Times New Roman"/>
                <w:sz w:val="20"/>
                <w:szCs w:val="24"/>
                <w:lang w:val="en-US"/>
              </w:rPr>
              <w:t>9,99</w:t>
            </w:r>
          </w:p>
        </w:tc>
        <w:tc>
          <w:tcPr>
            <w:tcW w:w="1701" w:type="dxa"/>
          </w:tcPr>
          <w:p w14:paraId="467A2EE3" w14:textId="77777777" w:rsidR="00286356" w:rsidRPr="009C06DE" w:rsidRDefault="00286356" w:rsidP="00E7303C">
            <w:pPr>
              <w:widowControl w:val="0"/>
              <w:spacing w:after="0" w:line="240" w:lineRule="auto"/>
              <w:ind w:left="141" w:right="142"/>
              <w:contextualSpacing/>
              <w:jc w:val="center"/>
              <w:rPr>
                <w:rFonts w:ascii="Times New Roman" w:eastAsia="Calibri" w:hAnsi="Times New Roman"/>
                <w:sz w:val="20"/>
                <w:szCs w:val="24"/>
                <w:lang w:val="en-US"/>
              </w:rPr>
            </w:pPr>
            <w:r>
              <w:rPr>
                <w:rFonts w:ascii="Times New Roman" w:eastAsia="Calibri" w:hAnsi="Times New Roman"/>
                <w:sz w:val="20"/>
                <w:szCs w:val="24"/>
              </w:rPr>
              <w:t>5</w:t>
            </w:r>
            <w:r w:rsidRPr="009C06DE">
              <w:rPr>
                <w:rFonts w:ascii="Times New Roman" w:eastAsia="Calibri" w:hAnsi="Times New Roman"/>
                <w:sz w:val="20"/>
                <w:szCs w:val="24"/>
                <w:lang w:val="en-US"/>
              </w:rPr>
              <w:t>0,00</w:t>
            </w:r>
            <w:r w:rsidRPr="009C06DE">
              <w:rPr>
                <w:rFonts w:ascii="Times New Roman" w:eastAsia="Calibri" w:hAnsi="Times New Roman"/>
                <w:spacing w:val="-2"/>
                <w:sz w:val="20"/>
                <w:szCs w:val="24"/>
                <w:lang w:val="en-US"/>
              </w:rPr>
              <w:t xml:space="preserve"> </w:t>
            </w:r>
            <w:r w:rsidRPr="009C06DE">
              <w:rPr>
                <w:rFonts w:ascii="Times New Roman" w:eastAsia="Calibri" w:hAnsi="Times New Roman"/>
                <w:sz w:val="20"/>
                <w:szCs w:val="24"/>
                <w:lang w:val="en-US"/>
              </w:rPr>
              <w:t xml:space="preserve">– </w:t>
            </w:r>
            <w:r>
              <w:rPr>
                <w:rFonts w:ascii="Times New Roman" w:eastAsia="Calibri" w:hAnsi="Times New Roman"/>
                <w:spacing w:val="-2"/>
                <w:sz w:val="20"/>
                <w:szCs w:val="24"/>
              </w:rPr>
              <w:t>64</w:t>
            </w:r>
            <w:r w:rsidRPr="009C06DE">
              <w:rPr>
                <w:rFonts w:ascii="Times New Roman" w:eastAsia="Calibri" w:hAnsi="Times New Roman"/>
                <w:spacing w:val="-2"/>
                <w:sz w:val="20"/>
                <w:szCs w:val="24"/>
                <w:lang w:val="en-US"/>
              </w:rPr>
              <w:t>,99</w:t>
            </w:r>
          </w:p>
        </w:tc>
        <w:tc>
          <w:tcPr>
            <w:tcW w:w="1701" w:type="dxa"/>
          </w:tcPr>
          <w:p w14:paraId="5865A77C" w14:textId="77777777" w:rsidR="00286356" w:rsidRPr="009C06DE" w:rsidRDefault="00286356" w:rsidP="00E7303C">
            <w:pPr>
              <w:widowControl w:val="0"/>
              <w:spacing w:after="0" w:line="240" w:lineRule="auto"/>
              <w:ind w:left="141" w:right="142"/>
              <w:contextualSpacing/>
              <w:jc w:val="center"/>
              <w:rPr>
                <w:rFonts w:ascii="Times New Roman" w:eastAsia="Calibri" w:hAnsi="Times New Roman"/>
                <w:sz w:val="20"/>
                <w:szCs w:val="24"/>
                <w:lang w:val="en-US"/>
              </w:rPr>
            </w:pPr>
            <w:r>
              <w:rPr>
                <w:rFonts w:ascii="Times New Roman" w:eastAsia="Calibri" w:hAnsi="Times New Roman"/>
                <w:sz w:val="20"/>
                <w:szCs w:val="24"/>
              </w:rPr>
              <w:t>65</w:t>
            </w:r>
            <w:r w:rsidRPr="009C06DE">
              <w:rPr>
                <w:rFonts w:ascii="Times New Roman" w:eastAsia="Calibri" w:hAnsi="Times New Roman"/>
                <w:sz w:val="20"/>
                <w:szCs w:val="24"/>
                <w:lang w:val="en-US"/>
              </w:rPr>
              <w:t>,00</w:t>
            </w:r>
            <w:r w:rsidRPr="009C06DE">
              <w:rPr>
                <w:rFonts w:ascii="Times New Roman" w:eastAsia="Calibri" w:hAnsi="Times New Roman"/>
                <w:spacing w:val="-2"/>
                <w:sz w:val="20"/>
                <w:szCs w:val="24"/>
                <w:lang w:val="en-US"/>
              </w:rPr>
              <w:t xml:space="preserve"> </w:t>
            </w:r>
            <w:r w:rsidRPr="009C06DE">
              <w:rPr>
                <w:rFonts w:ascii="Times New Roman" w:eastAsia="Calibri" w:hAnsi="Times New Roman"/>
                <w:sz w:val="20"/>
                <w:szCs w:val="24"/>
                <w:lang w:val="en-US"/>
              </w:rPr>
              <w:t xml:space="preserve">– </w:t>
            </w:r>
            <w:r>
              <w:rPr>
                <w:rFonts w:ascii="Times New Roman" w:eastAsia="Calibri" w:hAnsi="Times New Roman"/>
                <w:spacing w:val="-2"/>
                <w:sz w:val="20"/>
                <w:szCs w:val="24"/>
              </w:rPr>
              <w:t>8</w:t>
            </w:r>
            <w:r w:rsidRPr="009C06DE">
              <w:rPr>
                <w:rFonts w:ascii="Times New Roman" w:eastAsia="Calibri" w:hAnsi="Times New Roman"/>
                <w:spacing w:val="-2"/>
                <w:sz w:val="20"/>
                <w:szCs w:val="24"/>
                <w:lang w:val="en-US"/>
              </w:rPr>
              <w:t>9,99</w:t>
            </w:r>
          </w:p>
        </w:tc>
        <w:tc>
          <w:tcPr>
            <w:tcW w:w="2409" w:type="dxa"/>
          </w:tcPr>
          <w:p w14:paraId="4ED724E6" w14:textId="77777777" w:rsidR="00286356" w:rsidRPr="009C06DE" w:rsidRDefault="00286356" w:rsidP="00E7303C">
            <w:pPr>
              <w:widowControl w:val="0"/>
              <w:spacing w:after="0" w:line="240" w:lineRule="auto"/>
              <w:ind w:left="368" w:right="367"/>
              <w:contextualSpacing/>
              <w:jc w:val="center"/>
              <w:rPr>
                <w:rFonts w:ascii="Times New Roman" w:eastAsia="Calibri" w:hAnsi="Times New Roman"/>
                <w:sz w:val="20"/>
                <w:szCs w:val="24"/>
                <w:lang w:val="en-US"/>
              </w:rPr>
            </w:pPr>
            <w:r>
              <w:rPr>
                <w:rFonts w:ascii="Times New Roman" w:eastAsia="Calibri" w:hAnsi="Times New Roman"/>
                <w:sz w:val="20"/>
                <w:szCs w:val="24"/>
              </w:rPr>
              <w:t>9</w:t>
            </w:r>
            <w:r w:rsidRPr="009C06DE">
              <w:rPr>
                <w:rFonts w:ascii="Times New Roman" w:eastAsia="Calibri" w:hAnsi="Times New Roman"/>
                <w:sz w:val="20"/>
                <w:szCs w:val="24"/>
                <w:lang w:val="en-US"/>
              </w:rPr>
              <w:t>0,00</w:t>
            </w:r>
            <w:r w:rsidRPr="009C06DE">
              <w:rPr>
                <w:rFonts w:ascii="Times New Roman" w:eastAsia="Calibri" w:hAnsi="Times New Roman"/>
                <w:spacing w:val="-2"/>
                <w:sz w:val="20"/>
                <w:szCs w:val="24"/>
                <w:lang w:val="en-US"/>
              </w:rPr>
              <w:t xml:space="preserve"> </w:t>
            </w:r>
            <w:r w:rsidRPr="009C06DE">
              <w:rPr>
                <w:rFonts w:ascii="Times New Roman" w:eastAsia="Calibri" w:hAnsi="Times New Roman"/>
                <w:sz w:val="20"/>
                <w:szCs w:val="24"/>
                <w:lang w:val="en-US"/>
              </w:rPr>
              <w:t xml:space="preserve">– </w:t>
            </w:r>
            <w:r w:rsidRPr="009C06DE">
              <w:rPr>
                <w:rFonts w:ascii="Times New Roman" w:eastAsia="Calibri" w:hAnsi="Times New Roman"/>
                <w:spacing w:val="-2"/>
                <w:sz w:val="20"/>
                <w:szCs w:val="24"/>
                <w:lang w:val="en-US"/>
              </w:rPr>
              <w:t>100,00</w:t>
            </w:r>
          </w:p>
        </w:tc>
      </w:tr>
      <w:tr w:rsidR="00286356" w:rsidRPr="009C06DE" w14:paraId="1F840B68" w14:textId="77777777" w:rsidTr="00926EDB">
        <w:trPr>
          <w:trHeight w:val="460"/>
        </w:trPr>
        <w:tc>
          <w:tcPr>
            <w:tcW w:w="1984" w:type="dxa"/>
            <w:vMerge/>
          </w:tcPr>
          <w:p w14:paraId="1CA04509" w14:textId="77777777" w:rsidR="00286356" w:rsidRPr="009C06DE" w:rsidRDefault="00286356" w:rsidP="00E7303C">
            <w:pPr>
              <w:widowControl w:val="0"/>
              <w:spacing w:after="0" w:line="240" w:lineRule="auto"/>
              <w:ind w:left="107"/>
              <w:contextualSpacing/>
              <w:rPr>
                <w:rFonts w:ascii="Times New Roman" w:eastAsia="Calibri" w:hAnsi="Times New Roman"/>
                <w:spacing w:val="-2"/>
                <w:sz w:val="20"/>
                <w:szCs w:val="24"/>
                <w:lang w:val="en-US"/>
              </w:rPr>
            </w:pPr>
          </w:p>
        </w:tc>
        <w:tc>
          <w:tcPr>
            <w:tcW w:w="7655" w:type="dxa"/>
            <w:gridSpan w:val="4"/>
          </w:tcPr>
          <w:p w14:paraId="4B8522D7" w14:textId="77777777" w:rsidR="00286356" w:rsidRPr="009C06DE" w:rsidRDefault="00286356" w:rsidP="00E7303C">
            <w:pPr>
              <w:widowControl w:val="0"/>
              <w:spacing w:after="0" w:line="240" w:lineRule="auto"/>
              <w:ind w:left="367" w:right="368"/>
              <w:contextualSpacing/>
              <w:jc w:val="center"/>
              <w:rPr>
                <w:rFonts w:ascii="Times New Roman" w:eastAsia="Calibri" w:hAnsi="Times New Roman"/>
                <w:sz w:val="20"/>
                <w:szCs w:val="24"/>
              </w:rPr>
            </w:pPr>
            <w:r w:rsidRPr="009C06DE">
              <w:rPr>
                <w:rFonts w:ascii="Times New Roman" w:eastAsia="Calibri" w:hAnsi="Times New Roman"/>
                <w:sz w:val="20"/>
                <w:szCs w:val="24"/>
              </w:rPr>
              <w:t>Диапазон</w:t>
            </w:r>
            <w:r w:rsidRPr="009C06DE">
              <w:rPr>
                <w:rFonts w:ascii="Times New Roman" w:eastAsia="Calibri" w:hAnsi="Times New Roman"/>
                <w:spacing w:val="-10"/>
                <w:sz w:val="20"/>
                <w:szCs w:val="24"/>
              </w:rPr>
              <w:t xml:space="preserve"> </w:t>
            </w:r>
            <w:r w:rsidRPr="009C06DE">
              <w:rPr>
                <w:rFonts w:ascii="Times New Roman" w:eastAsia="Calibri" w:hAnsi="Times New Roman"/>
                <w:sz w:val="20"/>
                <w:szCs w:val="24"/>
              </w:rPr>
              <w:t>баллов,</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полученных</w:t>
            </w:r>
            <w:r w:rsidRPr="009C06DE">
              <w:rPr>
                <w:rFonts w:ascii="Times New Roman" w:eastAsia="Calibri" w:hAnsi="Times New Roman"/>
                <w:spacing w:val="-9"/>
                <w:sz w:val="20"/>
                <w:szCs w:val="24"/>
              </w:rPr>
              <w:t xml:space="preserve"> </w:t>
            </w:r>
            <w:r w:rsidRPr="009C06DE">
              <w:rPr>
                <w:rFonts w:ascii="Times New Roman" w:eastAsia="Calibri" w:hAnsi="Times New Roman"/>
                <w:sz w:val="20"/>
                <w:szCs w:val="24"/>
              </w:rPr>
              <w:t>за</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выполнение</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заданий</w:t>
            </w:r>
            <w:r w:rsidRPr="009C06DE">
              <w:rPr>
                <w:rFonts w:ascii="Times New Roman" w:eastAsia="Calibri" w:hAnsi="Times New Roman"/>
                <w:spacing w:val="-9"/>
                <w:sz w:val="20"/>
                <w:szCs w:val="24"/>
              </w:rPr>
              <w:t xml:space="preserve"> </w:t>
            </w:r>
            <w:r w:rsidRPr="009C06DE">
              <w:rPr>
                <w:rFonts w:ascii="Times New Roman" w:eastAsia="Calibri" w:hAnsi="Times New Roman"/>
                <w:spacing w:val="-2"/>
                <w:sz w:val="20"/>
                <w:szCs w:val="24"/>
              </w:rPr>
              <w:t>демонстрационного</w:t>
            </w:r>
          </w:p>
          <w:p w14:paraId="4D967144" w14:textId="77777777" w:rsidR="00286356" w:rsidRPr="009C06DE" w:rsidRDefault="00286356" w:rsidP="00E7303C">
            <w:pPr>
              <w:widowControl w:val="0"/>
              <w:spacing w:after="0" w:line="240" w:lineRule="auto"/>
              <w:ind w:left="368" w:right="367"/>
              <w:contextualSpacing/>
              <w:jc w:val="center"/>
              <w:rPr>
                <w:rFonts w:ascii="Times New Roman" w:eastAsia="Calibri" w:hAnsi="Times New Roman"/>
                <w:sz w:val="20"/>
                <w:szCs w:val="24"/>
                <w:lang w:val="en-US"/>
              </w:rPr>
            </w:pPr>
            <w:proofErr w:type="spellStart"/>
            <w:r w:rsidRPr="009C06DE">
              <w:rPr>
                <w:rFonts w:ascii="Times New Roman" w:eastAsia="Calibri" w:hAnsi="Times New Roman"/>
                <w:sz w:val="20"/>
                <w:szCs w:val="24"/>
                <w:lang w:val="en-US"/>
              </w:rPr>
              <w:t>экзамена</w:t>
            </w:r>
            <w:proofErr w:type="spellEnd"/>
            <w:r w:rsidRPr="009C06DE">
              <w:rPr>
                <w:rFonts w:ascii="Times New Roman" w:eastAsia="Calibri" w:hAnsi="Times New Roman"/>
                <w:sz w:val="20"/>
                <w:szCs w:val="24"/>
                <w:lang w:val="en-US"/>
              </w:rPr>
              <w:t>,</w:t>
            </w:r>
            <w:r w:rsidRPr="009C06DE">
              <w:rPr>
                <w:rFonts w:ascii="Times New Roman" w:eastAsia="Calibri" w:hAnsi="Times New Roman"/>
                <w:spacing w:val="-10"/>
                <w:sz w:val="20"/>
                <w:szCs w:val="24"/>
                <w:lang w:val="en-US"/>
              </w:rPr>
              <w:t xml:space="preserve"> </w:t>
            </w:r>
            <w:proofErr w:type="spellStart"/>
            <w:r w:rsidRPr="009C06DE">
              <w:rPr>
                <w:rFonts w:ascii="Times New Roman" w:eastAsia="Calibri" w:hAnsi="Times New Roman"/>
                <w:spacing w:val="-4"/>
                <w:sz w:val="20"/>
                <w:szCs w:val="24"/>
                <w:lang w:val="en-US"/>
              </w:rPr>
              <w:t>балл</w:t>
            </w:r>
            <w:proofErr w:type="spellEnd"/>
          </w:p>
        </w:tc>
      </w:tr>
      <w:tr w:rsidR="00286356" w:rsidRPr="009C06DE" w14:paraId="2EF28BAB" w14:textId="77777777" w:rsidTr="00926EDB">
        <w:trPr>
          <w:trHeight w:val="460"/>
        </w:trPr>
        <w:tc>
          <w:tcPr>
            <w:tcW w:w="1984" w:type="dxa"/>
            <w:vMerge w:val="restart"/>
          </w:tcPr>
          <w:p w14:paraId="27B6561F" w14:textId="77777777" w:rsidR="00286356" w:rsidRPr="009C06DE" w:rsidRDefault="00286356" w:rsidP="00E7303C">
            <w:pPr>
              <w:widowControl w:val="0"/>
              <w:spacing w:after="0" w:line="240" w:lineRule="auto"/>
              <w:ind w:left="107"/>
              <w:contextualSpacing/>
              <w:jc w:val="center"/>
              <w:rPr>
                <w:rFonts w:ascii="Times New Roman" w:eastAsia="Calibri" w:hAnsi="Times New Roman"/>
                <w:spacing w:val="-2"/>
                <w:sz w:val="20"/>
                <w:szCs w:val="24"/>
                <w:lang w:val="en-US"/>
              </w:rPr>
            </w:pPr>
            <w:r w:rsidRPr="009C06DE">
              <w:rPr>
                <w:rFonts w:ascii="Times New Roman" w:eastAsia="Calibri" w:hAnsi="Times New Roman"/>
                <w:spacing w:val="-2"/>
                <w:sz w:val="20"/>
                <w:szCs w:val="24"/>
                <w:lang w:val="en-US"/>
              </w:rPr>
              <w:t>50</w:t>
            </w:r>
          </w:p>
        </w:tc>
        <w:tc>
          <w:tcPr>
            <w:tcW w:w="1844" w:type="dxa"/>
          </w:tcPr>
          <w:p w14:paraId="1912A5BA" w14:textId="77777777" w:rsidR="00286356" w:rsidRPr="0021204A" w:rsidRDefault="00286356" w:rsidP="00E7303C">
            <w:pPr>
              <w:widowControl w:val="0"/>
              <w:spacing w:after="0" w:line="240" w:lineRule="auto"/>
              <w:ind w:left="107"/>
              <w:contextualSpacing/>
              <w:jc w:val="center"/>
              <w:rPr>
                <w:rFonts w:ascii="Times New Roman" w:eastAsia="Calibri" w:hAnsi="Times New Roman"/>
                <w:color w:val="auto"/>
                <w:sz w:val="20"/>
                <w:szCs w:val="24"/>
              </w:rPr>
            </w:pPr>
            <w:r w:rsidRPr="0021204A">
              <w:rPr>
                <w:rFonts w:ascii="Times New Roman" w:eastAsia="Calibri" w:hAnsi="Times New Roman"/>
                <w:color w:val="auto"/>
                <w:sz w:val="20"/>
                <w:szCs w:val="24"/>
              </w:rPr>
              <w:t>0 – 24,9</w:t>
            </w:r>
          </w:p>
        </w:tc>
        <w:tc>
          <w:tcPr>
            <w:tcW w:w="1701" w:type="dxa"/>
          </w:tcPr>
          <w:p w14:paraId="7B6C8877" w14:textId="77777777" w:rsidR="00286356" w:rsidRPr="0021204A" w:rsidRDefault="00286356" w:rsidP="00E7303C">
            <w:pPr>
              <w:widowControl w:val="0"/>
              <w:spacing w:after="0" w:line="240" w:lineRule="auto"/>
              <w:ind w:left="419" w:right="411"/>
              <w:contextualSpacing/>
              <w:jc w:val="center"/>
              <w:rPr>
                <w:rFonts w:ascii="Times New Roman" w:eastAsia="Calibri" w:hAnsi="Times New Roman"/>
                <w:color w:val="auto"/>
                <w:sz w:val="20"/>
                <w:szCs w:val="24"/>
              </w:rPr>
            </w:pPr>
            <w:r w:rsidRPr="0021204A">
              <w:rPr>
                <w:rFonts w:ascii="Times New Roman" w:eastAsia="Calibri" w:hAnsi="Times New Roman"/>
                <w:color w:val="auto"/>
                <w:sz w:val="20"/>
                <w:szCs w:val="24"/>
              </w:rPr>
              <w:t>25</w:t>
            </w:r>
            <w:r>
              <w:rPr>
                <w:rFonts w:ascii="Times New Roman" w:eastAsia="Calibri" w:hAnsi="Times New Roman"/>
                <w:color w:val="auto"/>
                <w:sz w:val="20"/>
                <w:szCs w:val="24"/>
              </w:rPr>
              <w:t>,0 –</w:t>
            </w:r>
            <w:r w:rsidRPr="0021204A">
              <w:rPr>
                <w:rFonts w:ascii="Times New Roman" w:eastAsia="Calibri" w:hAnsi="Times New Roman"/>
                <w:color w:val="auto"/>
                <w:sz w:val="20"/>
                <w:szCs w:val="24"/>
              </w:rPr>
              <w:t>32,4</w:t>
            </w:r>
          </w:p>
        </w:tc>
        <w:tc>
          <w:tcPr>
            <w:tcW w:w="1701" w:type="dxa"/>
          </w:tcPr>
          <w:p w14:paraId="0DBC2A68" w14:textId="77777777" w:rsidR="00286356" w:rsidRPr="0021204A" w:rsidRDefault="00286356" w:rsidP="00E7303C">
            <w:pPr>
              <w:widowControl w:val="0"/>
              <w:spacing w:after="0" w:line="240" w:lineRule="auto"/>
              <w:ind w:left="368" w:right="364"/>
              <w:contextualSpacing/>
              <w:jc w:val="center"/>
              <w:rPr>
                <w:rFonts w:ascii="Times New Roman" w:eastAsia="Calibri" w:hAnsi="Times New Roman"/>
                <w:color w:val="auto"/>
                <w:sz w:val="20"/>
                <w:szCs w:val="24"/>
              </w:rPr>
            </w:pPr>
            <w:r w:rsidRPr="0021204A">
              <w:rPr>
                <w:rFonts w:ascii="Times New Roman" w:eastAsia="Calibri" w:hAnsi="Times New Roman"/>
                <w:color w:val="auto"/>
                <w:sz w:val="20"/>
                <w:szCs w:val="24"/>
              </w:rPr>
              <w:t>32,5 – 44,9</w:t>
            </w:r>
          </w:p>
        </w:tc>
        <w:tc>
          <w:tcPr>
            <w:tcW w:w="2409" w:type="dxa"/>
          </w:tcPr>
          <w:p w14:paraId="06B37DEC" w14:textId="77777777" w:rsidR="00286356" w:rsidRPr="0021204A" w:rsidRDefault="00286356" w:rsidP="00E7303C">
            <w:pPr>
              <w:widowControl w:val="0"/>
              <w:spacing w:after="0" w:line="240" w:lineRule="auto"/>
              <w:ind w:left="368" w:right="367"/>
              <w:contextualSpacing/>
              <w:jc w:val="center"/>
              <w:rPr>
                <w:rFonts w:ascii="Times New Roman" w:eastAsia="Calibri" w:hAnsi="Times New Roman"/>
                <w:color w:val="auto"/>
                <w:sz w:val="20"/>
                <w:szCs w:val="24"/>
              </w:rPr>
            </w:pPr>
            <w:r w:rsidRPr="0021204A">
              <w:rPr>
                <w:rFonts w:ascii="Times New Roman" w:eastAsia="Calibri" w:hAnsi="Times New Roman"/>
                <w:color w:val="auto"/>
                <w:sz w:val="20"/>
                <w:szCs w:val="24"/>
              </w:rPr>
              <w:t>45</w:t>
            </w:r>
            <w:r>
              <w:rPr>
                <w:rFonts w:ascii="Times New Roman" w:eastAsia="Calibri" w:hAnsi="Times New Roman"/>
                <w:color w:val="auto"/>
                <w:sz w:val="20"/>
                <w:szCs w:val="24"/>
              </w:rPr>
              <w:t>,0</w:t>
            </w:r>
            <w:r w:rsidRPr="0021204A">
              <w:rPr>
                <w:rFonts w:ascii="Times New Roman" w:eastAsia="Calibri" w:hAnsi="Times New Roman"/>
                <w:color w:val="auto"/>
                <w:sz w:val="20"/>
                <w:szCs w:val="24"/>
              </w:rPr>
              <w:t xml:space="preserve"> – 50</w:t>
            </w:r>
            <w:r>
              <w:rPr>
                <w:rFonts w:ascii="Times New Roman" w:eastAsia="Calibri" w:hAnsi="Times New Roman"/>
                <w:color w:val="auto"/>
                <w:sz w:val="20"/>
                <w:szCs w:val="24"/>
              </w:rPr>
              <w:t>,0</w:t>
            </w:r>
          </w:p>
        </w:tc>
      </w:tr>
      <w:tr w:rsidR="00286356" w:rsidRPr="009C06DE" w14:paraId="50BDBB95" w14:textId="77777777" w:rsidTr="00926EDB">
        <w:trPr>
          <w:trHeight w:val="460"/>
        </w:trPr>
        <w:tc>
          <w:tcPr>
            <w:tcW w:w="1984" w:type="dxa"/>
            <w:vMerge/>
          </w:tcPr>
          <w:p w14:paraId="29E4FD28" w14:textId="77777777" w:rsidR="00286356" w:rsidRPr="009C06DE" w:rsidRDefault="00286356" w:rsidP="00E7303C">
            <w:pPr>
              <w:widowControl w:val="0"/>
              <w:spacing w:after="0" w:line="240" w:lineRule="auto"/>
              <w:ind w:left="107"/>
              <w:contextualSpacing/>
              <w:rPr>
                <w:rFonts w:ascii="Times New Roman" w:eastAsia="Calibri" w:hAnsi="Times New Roman"/>
                <w:spacing w:val="-2"/>
                <w:sz w:val="20"/>
                <w:szCs w:val="24"/>
                <w:lang w:val="en-US"/>
              </w:rPr>
            </w:pPr>
          </w:p>
        </w:tc>
        <w:tc>
          <w:tcPr>
            <w:tcW w:w="1844" w:type="dxa"/>
          </w:tcPr>
          <w:p w14:paraId="50D0BFCC" w14:textId="77777777" w:rsidR="00286356" w:rsidRPr="009C06DE" w:rsidRDefault="00286356" w:rsidP="00E7303C">
            <w:pPr>
              <w:widowControl w:val="0"/>
              <w:spacing w:after="0" w:line="240" w:lineRule="auto"/>
              <w:ind w:left="10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w:t>
            </w:r>
            <w:proofErr w:type="spellStart"/>
            <w:r w:rsidRPr="009C06DE">
              <w:rPr>
                <w:rFonts w:ascii="Times New Roman" w:eastAsia="Calibri" w:hAnsi="Times New Roman"/>
                <w:sz w:val="20"/>
                <w:szCs w:val="24"/>
                <w:lang w:val="en-US"/>
              </w:rPr>
              <w:t>неудовлетвори</w:t>
            </w:r>
            <w:proofErr w:type="spellEnd"/>
            <w:r>
              <w:rPr>
                <w:rFonts w:ascii="Times New Roman" w:eastAsia="Calibri" w:hAnsi="Times New Roman"/>
                <w:sz w:val="20"/>
                <w:szCs w:val="24"/>
              </w:rPr>
              <w:t>-</w:t>
            </w:r>
            <w:proofErr w:type="spellStart"/>
            <w:r w:rsidRPr="009C06DE">
              <w:rPr>
                <w:rFonts w:ascii="Times New Roman" w:eastAsia="Calibri" w:hAnsi="Times New Roman"/>
                <w:sz w:val="20"/>
                <w:szCs w:val="24"/>
                <w:lang w:val="en-US"/>
              </w:rPr>
              <w:t>тельно</w:t>
            </w:r>
            <w:proofErr w:type="spellEnd"/>
            <w:r w:rsidRPr="009C06DE">
              <w:rPr>
                <w:rFonts w:ascii="Times New Roman" w:eastAsia="Calibri" w:hAnsi="Times New Roman"/>
                <w:sz w:val="20"/>
                <w:szCs w:val="24"/>
                <w:lang w:val="en-US"/>
              </w:rPr>
              <w:t>»</w:t>
            </w:r>
          </w:p>
        </w:tc>
        <w:tc>
          <w:tcPr>
            <w:tcW w:w="1701" w:type="dxa"/>
          </w:tcPr>
          <w:p w14:paraId="735ACDE6" w14:textId="77777777" w:rsidR="00286356" w:rsidRPr="009C06DE" w:rsidRDefault="00286356" w:rsidP="00E7303C">
            <w:pPr>
              <w:widowControl w:val="0"/>
              <w:spacing w:after="0" w:line="240" w:lineRule="auto"/>
              <w:ind w:left="141" w:right="142"/>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w:t>
            </w:r>
            <w:proofErr w:type="spellStart"/>
            <w:r w:rsidRPr="009C06DE">
              <w:rPr>
                <w:rFonts w:ascii="Times New Roman" w:eastAsia="Calibri" w:hAnsi="Times New Roman"/>
                <w:sz w:val="20"/>
                <w:szCs w:val="24"/>
                <w:lang w:val="en-US"/>
              </w:rPr>
              <w:t>удовлетвори</w:t>
            </w:r>
            <w:proofErr w:type="spellEnd"/>
            <w:r>
              <w:rPr>
                <w:rFonts w:ascii="Times New Roman" w:eastAsia="Calibri" w:hAnsi="Times New Roman"/>
                <w:sz w:val="20"/>
                <w:szCs w:val="24"/>
              </w:rPr>
              <w:t>-</w:t>
            </w:r>
            <w:proofErr w:type="spellStart"/>
            <w:r w:rsidRPr="009C06DE">
              <w:rPr>
                <w:rFonts w:ascii="Times New Roman" w:eastAsia="Calibri" w:hAnsi="Times New Roman"/>
                <w:sz w:val="20"/>
                <w:szCs w:val="24"/>
                <w:lang w:val="en-US"/>
              </w:rPr>
              <w:t>тельно</w:t>
            </w:r>
            <w:proofErr w:type="spellEnd"/>
            <w:r w:rsidRPr="009C06DE">
              <w:rPr>
                <w:rFonts w:ascii="Times New Roman" w:eastAsia="Calibri" w:hAnsi="Times New Roman"/>
                <w:sz w:val="20"/>
                <w:szCs w:val="24"/>
                <w:lang w:val="en-US"/>
              </w:rPr>
              <w:t>»</w:t>
            </w:r>
          </w:p>
        </w:tc>
        <w:tc>
          <w:tcPr>
            <w:tcW w:w="1701" w:type="dxa"/>
          </w:tcPr>
          <w:p w14:paraId="7D99D3C2" w14:textId="77777777" w:rsidR="00286356" w:rsidRPr="009C06DE" w:rsidRDefault="00286356" w:rsidP="00E7303C">
            <w:pPr>
              <w:widowControl w:val="0"/>
              <w:spacing w:after="0" w:line="240" w:lineRule="auto"/>
              <w:ind w:left="368" w:right="364"/>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w:t>
            </w:r>
            <w:proofErr w:type="spellStart"/>
            <w:r w:rsidRPr="009C06DE">
              <w:rPr>
                <w:rFonts w:ascii="Times New Roman" w:eastAsia="Calibri" w:hAnsi="Times New Roman"/>
                <w:sz w:val="20"/>
                <w:szCs w:val="24"/>
                <w:lang w:val="en-US"/>
              </w:rPr>
              <w:t>хорошо</w:t>
            </w:r>
            <w:proofErr w:type="spellEnd"/>
            <w:r w:rsidRPr="009C06DE">
              <w:rPr>
                <w:rFonts w:ascii="Times New Roman" w:eastAsia="Calibri" w:hAnsi="Times New Roman"/>
                <w:sz w:val="20"/>
                <w:szCs w:val="24"/>
                <w:lang w:val="en-US"/>
              </w:rPr>
              <w:t>»</w:t>
            </w:r>
          </w:p>
        </w:tc>
        <w:tc>
          <w:tcPr>
            <w:tcW w:w="2409" w:type="dxa"/>
          </w:tcPr>
          <w:p w14:paraId="115DA633" w14:textId="77777777" w:rsidR="00286356" w:rsidRPr="009C06DE" w:rsidRDefault="00286356" w:rsidP="00E7303C">
            <w:pPr>
              <w:widowControl w:val="0"/>
              <w:spacing w:after="0" w:line="240" w:lineRule="auto"/>
              <w:ind w:left="368" w:right="36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w:t>
            </w:r>
            <w:proofErr w:type="spellStart"/>
            <w:r w:rsidRPr="009C06DE">
              <w:rPr>
                <w:rFonts w:ascii="Times New Roman" w:eastAsia="Calibri" w:hAnsi="Times New Roman"/>
                <w:sz w:val="20"/>
                <w:szCs w:val="24"/>
                <w:lang w:val="en-US"/>
              </w:rPr>
              <w:t>отлично</w:t>
            </w:r>
            <w:proofErr w:type="spellEnd"/>
            <w:r w:rsidRPr="009C06DE">
              <w:rPr>
                <w:rFonts w:ascii="Times New Roman" w:eastAsia="Calibri" w:hAnsi="Times New Roman"/>
                <w:sz w:val="20"/>
                <w:szCs w:val="24"/>
                <w:lang w:val="en-US"/>
              </w:rPr>
              <w:t>»</w:t>
            </w:r>
          </w:p>
        </w:tc>
      </w:tr>
      <w:tr w:rsidR="00286356" w:rsidRPr="009C06DE" w14:paraId="283F7C05" w14:textId="77777777" w:rsidTr="00CF2071">
        <w:trPr>
          <w:trHeight w:val="252"/>
        </w:trPr>
        <w:tc>
          <w:tcPr>
            <w:tcW w:w="1984" w:type="dxa"/>
            <w:vMerge/>
          </w:tcPr>
          <w:p w14:paraId="19D220CB" w14:textId="77777777" w:rsidR="00286356" w:rsidRPr="009C06DE" w:rsidRDefault="00286356" w:rsidP="00E7303C">
            <w:pPr>
              <w:widowControl w:val="0"/>
              <w:spacing w:after="0" w:line="240" w:lineRule="auto"/>
              <w:ind w:left="107"/>
              <w:contextualSpacing/>
              <w:rPr>
                <w:rFonts w:ascii="Times New Roman" w:eastAsia="Calibri" w:hAnsi="Times New Roman"/>
                <w:spacing w:val="-2"/>
                <w:sz w:val="20"/>
                <w:szCs w:val="24"/>
                <w:lang w:val="en-US"/>
              </w:rPr>
            </w:pPr>
          </w:p>
        </w:tc>
        <w:tc>
          <w:tcPr>
            <w:tcW w:w="7655" w:type="dxa"/>
            <w:gridSpan w:val="4"/>
          </w:tcPr>
          <w:p w14:paraId="2D40C12C" w14:textId="77777777" w:rsidR="00286356" w:rsidRPr="009C06DE" w:rsidRDefault="00286356" w:rsidP="00E7303C">
            <w:pPr>
              <w:widowControl w:val="0"/>
              <w:spacing w:after="0" w:line="240" w:lineRule="auto"/>
              <w:ind w:left="368" w:right="367"/>
              <w:contextualSpacing/>
              <w:jc w:val="center"/>
              <w:rPr>
                <w:rFonts w:ascii="Times New Roman" w:eastAsia="Calibri" w:hAnsi="Times New Roman"/>
                <w:sz w:val="20"/>
                <w:szCs w:val="24"/>
              </w:rPr>
            </w:pPr>
            <w:r w:rsidRPr="009C06DE">
              <w:rPr>
                <w:rFonts w:ascii="Times New Roman" w:eastAsia="Calibri" w:hAnsi="Times New Roman"/>
                <w:sz w:val="20"/>
                <w:szCs w:val="24"/>
              </w:rPr>
              <w:t>Оценка ГИА в форме демонстрационного экзамена</w:t>
            </w:r>
          </w:p>
        </w:tc>
      </w:tr>
    </w:tbl>
    <w:p w14:paraId="268586C9" w14:textId="77777777" w:rsidR="00286356" w:rsidRPr="009C06DE" w:rsidRDefault="00286356" w:rsidP="00286356">
      <w:pPr>
        <w:spacing w:after="0" w:line="240" w:lineRule="auto"/>
        <w:ind w:firstLine="709"/>
        <w:contextualSpacing/>
        <w:rPr>
          <w:rFonts w:ascii="Times New Roman" w:eastAsia="Times New Roman" w:hAnsi="Times New Roman" w:cs="Times New Roman"/>
          <w:sz w:val="24"/>
          <w:szCs w:val="24"/>
          <w:lang w:eastAsia="ar-SA"/>
        </w:rPr>
      </w:pPr>
    </w:p>
    <w:p w14:paraId="6B90A4FC" w14:textId="77777777" w:rsidR="00286356" w:rsidRPr="0021204A" w:rsidRDefault="00286356" w:rsidP="00286356">
      <w:pPr>
        <w:spacing w:after="0" w:line="240" w:lineRule="auto"/>
        <w:ind w:firstLine="709"/>
        <w:contextualSpacing/>
        <w:rPr>
          <w:rFonts w:ascii="Times New Roman" w:eastAsia="Times New Roman" w:hAnsi="Times New Roman" w:cs="Times New Roman"/>
          <w:sz w:val="24"/>
          <w:szCs w:val="24"/>
          <w:lang w:eastAsia="ar-SA"/>
        </w:rPr>
      </w:pPr>
      <w:r w:rsidRPr="0021204A">
        <w:rPr>
          <w:rFonts w:ascii="Times New Roman" w:eastAsia="Times New Roman" w:hAnsi="Times New Roman" w:cs="Times New Roman"/>
          <w:sz w:val="24"/>
          <w:szCs w:val="24"/>
          <w:lang w:eastAsia="ar-SA"/>
        </w:rPr>
        <w:t>Перевод полученного</w:t>
      </w:r>
      <w:r w:rsidRPr="0021204A">
        <w:rPr>
          <w:rFonts w:ascii="Times New Roman" w:eastAsia="Times New Roman" w:hAnsi="Times New Roman" w:cs="Times New Roman"/>
          <w:spacing w:val="24"/>
          <w:sz w:val="24"/>
          <w:szCs w:val="24"/>
          <w:lang w:eastAsia="ar-SA"/>
        </w:rPr>
        <w:t xml:space="preserve"> </w:t>
      </w:r>
      <w:r w:rsidRPr="0021204A">
        <w:rPr>
          <w:rFonts w:ascii="Times New Roman" w:eastAsia="Times New Roman" w:hAnsi="Times New Roman" w:cs="Times New Roman"/>
          <w:sz w:val="24"/>
          <w:szCs w:val="24"/>
          <w:lang w:eastAsia="ar-SA"/>
        </w:rPr>
        <w:t>количества</w:t>
      </w:r>
      <w:r w:rsidRPr="0021204A">
        <w:rPr>
          <w:rFonts w:ascii="Times New Roman" w:eastAsia="Times New Roman" w:hAnsi="Times New Roman" w:cs="Times New Roman"/>
          <w:spacing w:val="24"/>
          <w:sz w:val="24"/>
          <w:szCs w:val="24"/>
          <w:lang w:eastAsia="ar-SA"/>
        </w:rPr>
        <w:t xml:space="preserve"> </w:t>
      </w:r>
      <w:r w:rsidRPr="0021204A">
        <w:rPr>
          <w:rFonts w:ascii="Times New Roman" w:eastAsia="Times New Roman" w:hAnsi="Times New Roman" w:cs="Times New Roman"/>
          <w:sz w:val="24"/>
          <w:szCs w:val="24"/>
          <w:lang w:eastAsia="ar-SA"/>
        </w:rPr>
        <w:t>баллов</w:t>
      </w:r>
      <w:r w:rsidRPr="0021204A">
        <w:rPr>
          <w:rFonts w:ascii="Times New Roman" w:eastAsia="Times New Roman" w:hAnsi="Times New Roman" w:cs="Times New Roman"/>
          <w:spacing w:val="26"/>
          <w:sz w:val="24"/>
          <w:szCs w:val="24"/>
          <w:lang w:eastAsia="ar-SA"/>
        </w:rPr>
        <w:t xml:space="preserve"> </w:t>
      </w:r>
      <w:r w:rsidRPr="0021204A">
        <w:rPr>
          <w:rFonts w:ascii="Times New Roman" w:eastAsia="Times New Roman" w:hAnsi="Times New Roman" w:cs="Times New Roman"/>
          <w:sz w:val="24"/>
          <w:szCs w:val="24"/>
          <w:lang w:eastAsia="ar-SA"/>
        </w:rPr>
        <w:t>в</w:t>
      </w:r>
      <w:r w:rsidRPr="0021204A">
        <w:rPr>
          <w:rFonts w:ascii="Times New Roman" w:eastAsia="Times New Roman" w:hAnsi="Times New Roman" w:cs="Times New Roman"/>
          <w:spacing w:val="25"/>
          <w:sz w:val="24"/>
          <w:szCs w:val="24"/>
          <w:lang w:eastAsia="ar-SA"/>
        </w:rPr>
        <w:t xml:space="preserve"> </w:t>
      </w:r>
      <w:r w:rsidRPr="0021204A">
        <w:rPr>
          <w:rFonts w:ascii="Times New Roman" w:eastAsia="Times New Roman" w:hAnsi="Times New Roman" w:cs="Times New Roman"/>
          <w:sz w:val="24"/>
          <w:szCs w:val="24"/>
          <w:lang w:eastAsia="ar-SA"/>
        </w:rPr>
        <w:t>оценки</w:t>
      </w:r>
      <w:r w:rsidRPr="0021204A">
        <w:rPr>
          <w:rFonts w:ascii="Times New Roman" w:eastAsia="Times New Roman" w:hAnsi="Times New Roman" w:cs="Times New Roman"/>
          <w:spacing w:val="25"/>
          <w:sz w:val="24"/>
          <w:szCs w:val="24"/>
          <w:lang w:eastAsia="ar-SA"/>
        </w:rPr>
        <w:t xml:space="preserve"> </w:t>
      </w:r>
      <w:r w:rsidRPr="0021204A">
        <w:rPr>
          <w:rFonts w:ascii="Times New Roman" w:eastAsia="Times New Roman" w:hAnsi="Times New Roman" w:cs="Times New Roman"/>
          <w:sz w:val="24"/>
          <w:szCs w:val="24"/>
          <w:lang w:eastAsia="ar-SA"/>
        </w:rPr>
        <w:t>осуществляется</w:t>
      </w:r>
      <w:r w:rsidRPr="0021204A">
        <w:rPr>
          <w:rFonts w:ascii="Times New Roman" w:eastAsia="Times New Roman" w:hAnsi="Times New Roman" w:cs="Times New Roman"/>
          <w:spacing w:val="25"/>
          <w:sz w:val="24"/>
          <w:szCs w:val="24"/>
          <w:lang w:eastAsia="ar-SA"/>
        </w:rPr>
        <w:t xml:space="preserve"> </w:t>
      </w:r>
      <w:r w:rsidRPr="0021204A">
        <w:rPr>
          <w:rFonts w:ascii="Times New Roman" w:eastAsia="Times New Roman" w:hAnsi="Times New Roman" w:cs="Times New Roman"/>
          <w:sz w:val="24"/>
          <w:szCs w:val="24"/>
          <w:lang w:eastAsia="ar-SA"/>
        </w:rPr>
        <w:t>ГЭК</w:t>
      </w:r>
      <w:r w:rsidRPr="0021204A">
        <w:rPr>
          <w:rFonts w:ascii="Times New Roman" w:eastAsia="Times New Roman" w:hAnsi="Times New Roman" w:cs="Times New Roman"/>
          <w:spacing w:val="27"/>
          <w:sz w:val="24"/>
          <w:szCs w:val="24"/>
          <w:lang w:eastAsia="ar-SA"/>
        </w:rPr>
        <w:t>.</w:t>
      </w:r>
    </w:p>
    <w:p w14:paraId="27163AD4" w14:textId="77777777" w:rsidR="00286356" w:rsidRPr="0021204A" w:rsidRDefault="00286356" w:rsidP="00926EDB">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0B6181">
        <w:rPr>
          <w:rFonts w:ascii="Times New Roman" w:eastAsia="Times New Roman" w:hAnsi="Times New Roman" w:cs="Times New Roman"/>
          <w:sz w:val="24"/>
          <w:szCs w:val="24"/>
          <w:lang w:eastAsia="ar-SA"/>
        </w:rPr>
        <w:t xml:space="preserve">В 2026 году ДЭ по профессии </w:t>
      </w:r>
      <w:r w:rsidRPr="000B6181">
        <w:rPr>
          <w:rFonts w:ascii="Times New Roman" w:eastAsia="Times New Roman" w:hAnsi="Times New Roman" w:cs="Times New Roman"/>
          <w:sz w:val="24"/>
          <w:szCs w:val="24"/>
          <w:lang w:eastAsia="ru-RU"/>
        </w:rPr>
        <w:t>21.01.02 Оператор по ремонту скважин</w:t>
      </w:r>
      <w:r w:rsidRPr="000B6181">
        <w:rPr>
          <w:rFonts w:ascii="Times New Roman" w:eastAsia="Times New Roman" w:hAnsi="Times New Roman" w:cs="Times New Roman"/>
          <w:sz w:val="24"/>
          <w:szCs w:val="24"/>
          <w:lang w:eastAsia="ar-SA"/>
        </w:rPr>
        <w:t xml:space="preserve"> базового уровня проводится в центре проведения демонстрационного экзамена (далее - ЦПДЭ) – г. Тюмень, ул. Киевская д.78 стр.1, каб.104, представляющем собой площадку, оборудованную и оснащенную в соответствии с КОД базового уровня на 2</w:t>
      </w:r>
      <w:r w:rsidRPr="0021204A">
        <w:rPr>
          <w:rFonts w:ascii="Times New Roman" w:eastAsia="Times New Roman" w:hAnsi="Times New Roman" w:cs="Times New Roman"/>
          <w:sz w:val="24"/>
          <w:szCs w:val="24"/>
          <w:lang w:eastAsia="ar-SA"/>
        </w:rPr>
        <w:t xml:space="preserve"> рабочих места.</w:t>
      </w:r>
    </w:p>
    <w:p w14:paraId="1ADBA46B" w14:textId="77777777" w:rsidR="00286356" w:rsidRPr="009C06DE" w:rsidRDefault="00286356" w:rsidP="00926EDB">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xml:space="preserve">Перечень оборудования и оснащения, расходных материалов, средств обучения и воспитания для проведения ДЭ базового уровня по </w:t>
      </w:r>
      <w:r>
        <w:rPr>
          <w:rFonts w:ascii="Times New Roman" w:eastAsia="Times New Roman" w:hAnsi="Times New Roman" w:cs="Times New Roman"/>
          <w:sz w:val="24"/>
          <w:szCs w:val="24"/>
          <w:lang w:eastAsia="ar-SA"/>
        </w:rPr>
        <w:t>профессии</w:t>
      </w:r>
      <w:r w:rsidRPr="009C06D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ru-RU"/>
        </w:rPr>
        <w:t>21.01.02 Оператор по ремонту скважин</w:t>
      </w:r>
      <w:r w:rsidRPr="009C06DE">
        <w:rPr>
          <w:rFonts w:ascii="Times New Roman" w:eastAsia="Times New Roman" w:hAnsi="Times New Roman" w:cs="Times New Roman"/>
          <w:sz w:val="24"/>
          <w:szCs w:val="24"/>
          <w:lang w:eastAsia="ar-SA"/>
        </w:rPr>
        <w:t xml:space="preserve"> представлен в таблице №3.</w:t>
      </w:r>
    </w:p>
    <w:p w14:paraId="773F68B2" w14:textId="77777777" w:rsidR="00286356" w:rsidRPr="009C06DE" w:rsidRDefault="00286356" w:rsidP="00286356">
      <w:pPr>
        <w:spacing w:after="0" w:line="240" w:lineRule="auto"/>
        <w:contextualSpacing/>
        <w:rPr>
          <w:rFonts w:ascii="Times New Roman" w:eastAsia="Calibri" w:hAnsi="Times New Roman" w:cs="Times New Roman"/>
          <w:sz w:val="24"/>
          <w:szCs w:val="24"/>
        </w:rPr>
      </w:pPr>
    </w:p>
    <w:p w14:paraId="56A06DF9" w14:textId="77777777" w:rsidR="00286356" w:rsidRPr="009C06DE" w:rsidRDefault="00286356" w:rsidP="00926EDB">
      <w:pPr>
        <w:spacing w:after="0" w:line="240" w:lineRule="auto"/>
        <w:contextualSpacing/>
        <w:jc w:val="right"/>
        <w:rPr>
          <w:rFonts w:ascii="Times New Roman" w:eastAsia="Calibri" w:hAnsi="Times New Roman" w:cs="Times New Roman"/>
          <w:b/>
          <w:i/>
          <w:sz w:val="24"/>
          <w:szCs w:val="24"/>
        </w:rPr>
      </w:pPr>
      <w:r w:rsidRPr="009C06DE">
        <w:rPr>
          <w:rFonts w:ascii="Times New Roman" w:eastAsia="Calibri" w:hAnsi="Times New Roman" w:cs="Times New Roman"/>
          <w:b/>
          <w:i/>
          <w:sz w:val="24"/>
          <w:szCs w:val="24"/>
        </w:rPr>
        <w:t>Таблица 3</w:t>
      </w:r>
      <w:r w:rsidRPr="009C06DE">
        <w:rPr>
          <w:rFonts w:ascii="Times New Roman" w:eastAsia="Calibri" w:hAnsi="Times New Roman" w:cs="Times New Roman"/>
          <w:b/>
          <w:sz w:val="24"/>
          <w:szCs w:val="24"/>
        </w:rPr>
        <w:t xml:space="preserve"> </w:t>
      </w:r>
      <w:r w:rsidRPr="009C06DE">
        <w:rPr>
          <w:rFonts w:ascii="Times New Roman" w:eastAsia="Calibri" w:hAnsi="Times New Roman" w:cs="Times New Roman"/>
          <w:b/>
          <w:i/>
          <w:sz w:val="24"/>
          <w:szCs w:val="24"/>
        </w:rPr>
        <w:t>Перечень оборудования и оснащения, расходных материалов, средств обучения и воспитания</w:t>
      </w:r>
    </w:p>
    <w:tbl>
      <w:tblPr>
        <w:tblStyle w:val="a3"/>
        <w:tblW w:w="9639" w:type="dxa"/>
        <w:tblInd w:w="108" w:type="dxa"/>
        <w:tblLook w:val="04A0" w:firstRow="1" w:lastRow="0" w:firstColumn="1" w:lastColumn="0" w:noHBand="0" w:noVBand="1"/>
      </w:tblPr>
      <w:tblGrid>
        <w:gridCol w:w="5245"/>
        <w:gridCol w:w="1417"/>
        <w:gridCol w:w="2977"/>
      </w:tblGrid>
      <w:tr w:rsidR="00286356" w:rsidRPr="0021204A" w14:paraId="366F071C" w14:textId="77777777" w:rsidTr="00926EDB">
        <w:tc>
          <w:tcPr>
            <w:tcW w:w="9639" w:type="dxa"/>
            <w:gridSpan w:val="3"/>
          </w:tcPr>
          <w:p w14:paraId="63A7C64B" w14:textId="77777777" w:rsidR="00286356" w:rsidRPr="0021204A" w:rsidRDefault="00286356" w:rsidP="00E7303C">
            <w:pPr>
              <w:contextualSpacing/>
              <w:rPr>
                <w:sz w:val="24"/>
                <w:szCs w:val="24"/>
              </w:rPr>
            </w:pPr>
            <w:r w:rsidRPr="0021204A">
              <w:rPr>
                <w:sz w:val="24"/>
                <w:szCs w:val="24"/>
              </w:rPr>
              <w:t>Кол-во рабочих мест: 2</w:t>
            </w:r>
          </w:p>
        </w:tc>
      </w:tr>
      <w:tr w:rsidR="00286356" w:rsidRPr="0021204A" w14:paraId="6497F431" w14:textId="77777777" w:rsidTr="00926EDB">
        <w:tc>
          <w:tcPr>
            <w:tcW w:w="9639" w:type="dxa"/>
            <w:gridSpan w:val="3"/>
          </w:tcPr>
          <w:p w14:paraId="5C708B2C" w14:textId="77777777" w:rsidR="00286356" w:rsidRPr="0021204A" w:rsidRDefault="00286356" w:rsidP="00E7303C">
            <w:pPr>
              <w:contextualSpacing/>
              <w:rPr>
                <w:sz w:val="24"/>
                <w:szCs w:val="24"/>
              </w:rPr>
            </w:pPr>
            <w:r w:rsidRPr="0021204A">
              <w:rPr>
                <w:sz w:val="24"/>
                <w:szCs w:val="24"/>
              </w:rPr>
              <w:t>Количество зон застройки площадки: 3</w:t>
            </w:r>
          </w:p>
        </w:tc>
      </w:tr>
      <w:tr w:rsidR="00286356" w:rsidRPr="0021204A" w14:paraId="2CBA06A0" w14:textId="77777777" w:rsidTr="00926EDB">
        <w:tc>
          <w:tcPr>
            <w:tcW w:w="9639" w:type="dxa"/>
            <w:gridSpan w:val="3"/>
          </w:tcPr>
          <w:p w14:paraId="347FFA81" w14:textId="77777777" w:rsidR="00286356" w:rsidRPr="0021204A" w:rsidRDefault="00286356" w:rsidP="00E7303C">
            <w:pPr>
              <w:contextualSpacing/>
              <w:jc w:val="center"/>
              <w:rPr>
                <w:sz w:val="24"/>
                <w:szCs w:val="24"/>
              </w:rPr>
            </w:pPr>
            <w:r w:rsidRPr="0021204A">
              <w:rPr>
                <w:sz w:val="24"/>
                <w:szCs w:val="24"/>
              </w:rPr>
              <w:t>Зоны площадки</w:t>
            </w:r>
          </w:p>
        </w:tc>
      </w:tr>
      <w:tr w:rsidR="00286356" w:rsidRPr="0021204A" w14:paraId="63F97141" w14:textId="77777777" w:rsidTr="00926EDB">
        <w:tc>
          <w:tcPr>
            <w:tcW w:w="5245" w:type="dxa"/>
          </w:tcPr>
          <w:p w14:paraId="779CE0D8" w14:textId="77777777" w:rsidR="00286356" w:rsidRPr="0021204A" w:rsidRDefault="00286356" w:rsidP="00E7303C">
            <w:pPr>
              <w:contextualSpacing/>
              <w:jc w:val="center"/>
              <w:rPr>
                <w:sz w:val="24"/>
                <w:szCs w:val="24"/>
              </w:rPr>
            </w:pPr>
            <w:r w:rsidRPr="0021204A">
              <w:rPr>
                <w:sz w:val="24"/>
                <w:szCs w:val="24"/>
              </w:rPr>
              <w:t>Наименование зоны площадки</w:t>
            </w:r>
          </w:p>
          <w:p w14:paraId="586AAB90" w14:textId="77777777" w:rsidR="00286356" w:rsidRPr="0021204A" w:rsidRDefault="00286356" w:rsidP="00E7303C">
            <w:pPr>
              <w:contextualSpacing/>
              <w:jc w:val="center"/>
              <w:rPr>
                <w:sz w:val="24"/>
                <w:szCs w:val="24"/>
              </w:rPr>
            </w:pPr>
            <w:r w:rsidRPr="0021204A">
              <w:rPr>
                <w:sz w:val="24"/>
                <w:szCs w:val="24"/>
              </w:rPr>
              <w:t>(</w:t>
            </w:r>
            <w:proofErr w:type="gramStart"/>
            <w:r w:rsidRPr="0021204A">
              <w:rPr>
                <w:sz w:val="24"/>
                <w:szCs w:val="24"/>
              </w:rPr>
              <w:t>наименование</w:t>
            </w:r>
            <w:proofErr w:type="gramEnd"/>
            <w:r w:rsidRPr="0021204A">
              <w:rPr>
                <w:sz w:val="24"/>
                <w:szCs w:val="24"/>
              </w:rPr>
              <w:t xml:space="preserve"> модуля задания)</w:t>
            </w:r>
          </w:p>
        </w:tc>
        <w:tc>
          <w:tcPr>
            <w:tcW w:w="1417" w:type="dxa"/>
          </w:tcPr>
          <w:p w14:paraId="0F449F23" w14:textId="77777777" w:rsidR="00286356" w:rsidRPr="0021204A" w:rsidRDefault="00286356" w:rsidP="00E7303C">
            <w:pPr>
              <w:contextualSpacing/>
              <w:jc w:val="center"/>
              <w:rPr>
                <w:sz w:val="24"/>
                <w:szCs w:val="24"/>
              </w:rPr>
            </w:pPr>
            <w:r w:rsidRPr="0021204A">
              <w:rPr>
                <w:sz w:val="24"/>
                <w:szCs w:val="24"/>
              </w:rPr>
              <w:t>Код зоны площадки</w:t>
            </w:r>
          </w:p>
        </w:tc>
        <w:tc>
          <w:tcPr>
            <w:tcW w:w="2977" w:type="dxa"/>
          </w:tcPr>
          <w:p w14:paraId="5699C3CD" w14:textId="77777777" w:rsidR="00286356" w:rsidRPr="0021204A" w:rsidRDefault="00286356" w:rsidP="00E7303C">
            <w:pPr>
              <w:contextualSpacing/>
              <w:jc w:val="center"/>
              <w:rPr>
                <w:sz w:val="24"/>
                <w:szCs w:val="24"/>
              </w:rPr>
            </w:pPr>
            <w:r w:rsidRPr="0021204A">
              <w:rPr>
                <w:sz w:val="24"/>
                <w:szCs w:val="24"/>
              </w:rPr>
              <w:t>Вид аттестации/уровень ДЭ</w:t>
            </w:r>
          </w:p>
        </w:tc>
      </w:tr>
      <w:tr w:rsidR="00286356" w:rsidRPr="0021204A" w14:paraId="28EE85FF" w14:textId="77777777" w:rsidTr="00926EDB">
        <w:tc>
          <w:tcPr>
            <w:tcW w:w="5245" w:type="dxa"/>
          </w:tcPr>
          <w:p w14:paraId="737AA606" w14:textId="77777777" w:rsidR="00286356" w:rsidRPr="0021204A" w:rsidRDefault="00286356" w:rsidP="00E7303C">
            <w:pPr>
              <w:contextualSpacing/>
              <w:rPr>
                <w:sz w:val="24"/>
                <w:szCs w:val="24"/>
              </w:rPr>
            </w:pPr>
            <w:r w:rsidRPr="0021204A">
              <w:rPr>
                <w:sz w:val="24"/>
                <w:szCs w:val="24"/>
              </w:rPr>
              <w:t>Рабочее место участника</w:t>
            </w:r>
          </w:p>
        </w:tc>
        <w:tc>
          <w:tcPr>
            <w:tcW w:w="1417" w:type="dxa"/>
          </w:tcPr>
          <w:p w14:paraId="43402519" w14:textId="77777777" w:rsidR="00286356" w:rsidRPr="0021204A" w:rsidRDefault="00286356" w:rsidP="00E7303C">
            <w:pPr>
              <w:contextualSpacing/>
              <w:jc w:val="center"/>
              <w:rPr>
                <w:sz w:val="24"/>
                <w:szCs w:val="24"/>
              </w:rPr>
            </w:pPr>
            <w:r w:rsidRPr="0021204A">
              <w:rPr>
                <w:sz w:val="24"/>
                <w:szCs w:val="24"/>
              </w:rPr>
              <w:t>А</w:t>
            </w:r>
          </w:p>
        </w:tc>
        <w:tc>
          <w:tcPr>
            <w:tcW w:w="2977" w:type="dxa"/>
          </w:tcPr>
          <w:p w14:paraId="0EDBFFBC" w14:textId="77777777" w:rsidR="00286356" w:rsidRPr="0021204A" w:rsidRDefault="00286356" w:rsidP="00E7303C">
            <w:pPr>
              <w:contextualSpacing/>
              <w:rPr>
                <w:sz w:val="24"/>
                <w:szCs w:val="24"/>
              </w:rPr>
            </w:pPr>
            <w:r w:rsidRPr="0021204A">
              <w:rPr>
                <w:sz w:val="24"/>
                <w:szCs w:val="24"/>
              </w:rPr>
              <w:t>ГИА базовый уровень</w:t>
            </w:r>
          </w:p>
        </w:tc>
      </w:tr>
      <w:tr w:rsidR="00286356" w:rsidRPr="0021204A" w14:paraId="6A6EE936" w14:textId="77777777" w:rsidTr="00926EDB">
        <w:tc>
          <w:tcPr>
            <w:tcW w:w="5245" w:type="dxa"/>
          </w:tcPr>
          <w:p w14:paraId="6197520A" w14:textId="77777777" w:rsidR="00286356" w:rsidRPr="0021204A" w:rsidRDefault="00286356" w:rsidP="00E7303C">
            <w:pPr>
              <w:contextualSpacing/>
              <w:rPr>
                <w:sz w:val="24"/>
                <w:szCs w:val="24"/>
              </w:rPr>
            </w:pPr>
            <w:r w:rsidRPr="0021204A">
              <w:rPr>
                <w:sz w:val="24"/>
                <w:szCs w:val="24"/>
              </w:rPr>
              <w:t>Общая инфраструктура площадки</w:t>
            </w:r>
          </w:p>
        </w:tc>
        <w:tc>
          <w:tcPr>
            <w:tcW w:w="1417" w:type="dxa"/>
          </w:tcPr>
          <w:p w14:paraId="053331A3" w14:textId="77777777" w:rsidR="00286356" w:rsidRPr="0021204A" w:rsidRDefault="00286356" w:rsidP="00E7303C">
            <w:pPr>
              <w:contextualSpacing/>
              <w:jc w:val="center"/>
              <w:rPr>
                <w:sz w:val="24"/>
                <w:szCs w:val="24"/>
              </w:rPr>
            </w:pPr>
            <w:r w:rsidRPr="0021204A">
              <w:rPr>
                <w:sz w:val="24"/>
                <w:szCs w:val="24"/>
              </w:rPr>
              <w:t>Б</w:t>
            </w:r>
          </w:p>
        </w:tc>
        <w:tc>
          <w:tcPr>
            <w:tcW w:w="2977" w:type="dxa"/>
          </w:tcPr>
          <w:p w14:paraId="1803F230" w14:textId="77777777" w:rsidR="00286356" w:rsidRPr="0021204A" w:rsidRDefault="00286356" w:rsidP="00E7303C">
            <w:pPr>
              <w:rPr>
                <w:sz w:val="24"/>
                <w:szCs w:val="24"/>
              </w:rPr>
            </w:pPr>
            <w:r w:rsidRPr="0021204A">
              <w:rPr>
                <w:sz w:val="24"/>
                <w:szCs w:val="24"/>
              </w:rPr>
              <w:t>ГИА базовый уровень</w:t>
            </w:r>
          </w:p>
        </w:tc>
      </w:tr>
      <w:tr w:rsidR="00286356" w:rsidRPr="0021204A" w14:paraId="72D2AC40" w14:textId="77777777" w:rsidTr="00926EDB">
        <w:tc>
          <w:tcPr>
            <w:tcW w:w="5245" w:type="dxa"/>
          </w:tcPr>
          <w:p w14:paraId="3BF5AB49" w14:textId="77777777" w:rsidR="00286356" w:rsidRPr="0021204A" w:rsidRDefault="00286356" w:rsidP="00E7303C">
            <w:pPr>
              <w:contextualSpacing/>
              <w:rPr>
                <w:sz w:val="24"/>
                <w:szCs w:val="24"/>
              </w:rPr>
            </w:pPr>
            <w:r>
              <w:rPr>
                <w:sz w:val="24"/>
                <w:szCs w:val="24"/>
              </w:rPr>
              <w:t>Рабочее место</w:t>
            </w:r>
            <w:r w:rsidRPr="0021204A">
              <w:rPr>
                <w:sz w:val="24"/>
                <w:szCs w:val="24"/>
              </w:rPr>
              <w:t xml:space="preserve"> экспертов</w:t>
            </w:r>
            <w:r>
              <w:rPr>
                <w:sz w:val="24"/>
                <w:szCs w:val="24"/>
              </w:rPr>
              <w:t>/ Главного эксперта</w:t>
            </w:r>
          </w:p>
        </w:tc>
        <w:tc>
          <w:tcPr>
            <w:tcW w:w="1417" w:type="dxa"/>
          </w:tcPr>
          <w:p w14:paraId="5AB8F439" w14:textId="77777777" w:rsidR="00286356" w:rsidRPr="0021204A" w:rsidRDefault="00286356" w:rsidP="00E7303C">
            <w:pPr>
              <w:contextualSpacing/>
              <w:jc w:val="center"/>
              <w:rPr>
                <w:sz w:val="24"/>
                <w:szCs w:val="24"/>
              </w:rPr>
            </w:pPr>
            <w:r w:rsidRPr="0021204A">
              <w:rPr>
                <w:sz w:val="24"/>
                <w:szCs w:val="24"/>
              </w:rPr>
              <w:t>В</w:t>
            </w:r>
          </w:p>
        </w:tc>
        <w:tc>
          <w:tcPr>
            <w:tcW w:w="2977" w:type="dxa"/>
          </w:tcPr>
          <w:p w14:paraId="047E0D58" w14:textId="77777777" w:rsidR="00286356" w:rsidRPr="0021204A" w:rsidRDefault="00286356" w:rsidP="00E7303C">
            <w:pPr>
              <w:rPr>
                <w:sz w:val="24"/>
                <w:szCs w:val="24"/>
              </w:rPr>
            </w:pPr>
            <w:r w:rsidRPr="0021204A">
              <w:rPr>
                <w:sz w:val="24"/>
                <w:szCs w:val="24"/>
              </w:rPr>
              <w:t>ГИА базовый уровень</w:t>
            </w:r>
          </w:p>
        </w:tc>
      </w:tr>
    </w:tbl>
    <w:p w14:paraId="172717CD" w14:textId="77777777" w:rsidR="00286356" w:rsidRPr="009C06DE" w:rsidRDefault="00286356" w:rsidP="00C13BF8">
      <w:pPr>
        <w:spacing w:after="0" w:line="240" w:lineRule="auto"/>
        <w:contextualSpacing/>
        <w:rPr>
          <w:rFonts w:ascii="Times New Roman" w:eastAsia="Calibri" w:hAnsi="Times New Roman" w:cs="Times New Roman"/>
          <w:i/>
          <w:sz w:val="24"/>
          <w:szCs w:val="24"/>
        </w:rPr>
      </w:pPr>
    </w:p>
    <w:tbl>
      <w:tblPr>
        <w:tblStyle w:val="a3"/>
        <w:tblpPr w:leftFromText="180" w:rightFromText="180" w:vertAnchor="text" w:tblpX="108" w:tblpY="1"/>
        <w:tblOverlap w:val="never"/>
        <w:tblW w:w="9606" w:type="dxa"/>
        <w:tblLayout w:type="fixed"/>
        <w:tblLook w:val="04A0" w:firstRow="1" w:lastRow="0" w:firstColumn="1" w:lastColumn="0" w:noHBand="0" w:noVBand="1"/>
      </w:tblPr>
      <w:tblGrid>
        <w:gridCol w:w="318"/>
        <w:gridCol w:w="2234"/>
        <w:gridCol w:w="3085"/>
        <w:gridCol w:w="1023"/>
        <w:gridCol w:w="709"/>
        <w:gridCol w:w="1134"/>
        <w:gridCol w:w="1103"/>
      </w:tblGrid>
      <w:tr w:rsidR="00286356" w:rsidRPr="009C06DE" w14:paraId="2062547C" w14:textId="77777777" w:rsidTr="0067053E">
        <w:tc>
          <w:tcPr>
            <w:tcW w:w="9606" w:type="dxa"/>
            <w:gridSpan w:val="7"/>
          </w:tcPr>
          <w:p w14:paraId="51C8D363" w14:textId="77777777" w:rsidR="00286356" w:rsidRPr="00286356" w:rsidRDefault="00286356" w:rsidP="00C13BF8">
            <w:pPr>
              <w:contextualSpacing/>
              <w:jc w:val="both"/>
            </w:pPr>
            <w:r w:rsidRPr="00286356">
              <w:t>Перечень оборудования и оснащения, расходных материалов, средств обучения и воспитания для БУ</w:t>
            </w:r>
          </w:p>
        </w:tc>
      </w:tr>
      <w:tr w:rsidR="00286356" w:rsidRPr="009C06DE" w14:paraId="209601FD" w14:textId="77777777" w:rsidTr="0067053E">
        <w:tc>
          <w:tcPr>
            <w:tcW w:w="318" w:type="dxa"/>
            <w:vAlign w:val="center"/>
          </w:tcPr>
          <w:p w14:paraId="774FD284" w14:textId="77777777" w:rsidR="00286356" w:rsidRPr="00286356" w:rsidRDefault="00286356" w:rsidP="00C13BF8">
            <w:pPr>
              <w:contextualSpacing/>
              <w:jc w:val="both"/>
            </w:pPr>
            <w:r w:rsidRPr="00286356">
              <w:t>№</w:t>
            </w:r>
          </w:p>
        </w:tc>
        <w:tc>
          <w:tcPr>
            <w:tcW w:w="2234" w:type="dxa"/>
            <w:vAlign w:val="center"/>
          </w:tcPr>
          <w:p w14:paraId="4C4BF801" w14:textId="77777777" w:rsidR="00286356" w:rsidRPr="00286356" w:rsidRDefault="00286356" w:rsidP="00926EDB">
            <w:pPr>
              <w:contextualSpacing/>
              <w:jc w:val="center"/>
            </w:pPr>
            <w:r w:rsidRPr="00286356">
              <w:t>Наименование</w:t>
            </w:r>
          </w:p>
        </w:tc>
        <w:tc>
          <w:tcPr>
            <w:tcW w:w="3085" w:type="dxa"/>
            <w:vAlign w:val="center"/>
          </w:tcPr>
          <w:p w14:paraId="1976277E" w14:textId="77777777" w:rsidR="00286356" w:rsidRPr="00286356" w:rsidRDefault="00286356" w:rsidP="00926EDB">
            <w:pPr>
              <w:contextualSpacing/>
              <w:jc w:val="center"/>
            </w:pPr>
            <w:r w:rsidRPr="00286356">
              <w:t>Технические характеристики</w:t>
            </w:r>
          </w:p>
        </w:tc>
        <w:tc>
          <w:tcPr>
            <w:tcW w:w="1023" w:type="dxa"/>
            <w:vAlign w:val="center"/>
          </w:tcPr>
          <w:p w14:paraId="64D5BA2E" w14:textId="77777777" w:rsidR="00286356" w:rsidRPr="00286356" w:rsidRDefault="00286356" w:rsidP="00926EDB">
            <w:pPr>
              <w:contextualSpacing/>
              <w:jc w:val="center"/>
            </w:pPr>
            <w:r w:rsidRPr="00286356">
              <w:t>Кол-во на 1раб</w:t>
            </w:r>
            <w:proofErr w:type="gramStart"/>
            <w:r w:rsidRPr="00286356">
              <w:t>. место</w:t>
            </w:r>
            <w:proofErr w:type="gramEnd"/>
          </w:p>
        </w:tc>
        <w:tc>
          <w:tcPr>
            <w:tcW w:w="709" w:type="dxa"/>
            <w:vAlign w:val="center"/>
          </w:tcPr>
          <w:p w14:paraId="76545365" w14:textId="77777777" w:rsidR="00286356" w:rsidRPr="00927B15" w:rsidRDefault="00286356" w:rsidP="00926EDB">
            <w:pPr>
              <w:contextualSpacing/>
              <w:jc w:val="center"/>
            </w:pPr>
            <w:r w:rsidRPr="00927B15">
              <w:t>Ед. изм.</w:t>
            </w:r>
          </w:p>
        </w:tc>
        <w:tc>
          <w:tcPr>
            <w:tcW w:w="1134" w:type="dxa"/>
            <w:vAlign w:val="center"/>
          </w:tcPr>
          <w:p w14:paraId="1C103DFC" w14:textId="77777777" w:rsidR="00286356" w:rsidRPr="00927B15" w:rsidRDefault="00286356" w:rsidP="00926EDB">
            <w:pPr>
              <w:contextualSpacing/>
              <w:jc w:val="center"/>
            </w:pPr>
            <w:r w:rsidRPr="00927B15">
              <w:t>Кол-во на общее</w:t>
            </w:r>
          </w:p>
          <w:p w14:paraId="36269C6D" w14:textId="77777777" w:rsidR="00286356" w:rsidRPr="00927B15" w:rsidRDefault="00286356" w:rsidP="00926EDB">
            <w:pPr>
              <w:contextualSpacing/>
              <w:jc w:val="center"/>
            </w:pPr>
            <w:proofErr w:type="gramStart"/>
            <w:r w:rsidRPr="00927B15">
              <w:t>число</w:t>
            </w:r>
            <w:proofErr w:type="gramEnd"/>
            <w:r w:rsidRPr="00927B15">
              <w:t xml:space="preserve"> рабочих мест</w:t>
            </w:r>
          </w:p>
        </w:tc>
        <w:tc>
          <w:tcPr>
            <w:tcW w:w="1103" w:type="dxa"/>
            <w:vAlign w:val="center"/>
          </w:tcPr>
          <w:p w14:paraId="024BDE10" w14:textId="77777777" w:rsidR="00286356" w:rsidRPr="00927B15" w:rsidRDefault="00286356" w:rsidP="00926EDB">
            <w:pPr>
              <w:contextualSpacing/>
              <w:jc w:val="center"/>
            </w:pPr>
            <w:r w:rsidRPr="00927B15">
              <w:t>Код зоны</w:t>
            </w:r>
          </w:p>
          <w:p w14:paraId="3392C4D6" w14:textId="77777777" w:rsidR="00286356" w:rsidRPr="00927B15" w:rsidRDefault="00286356" w:rsidP="00926EDB">
            <w:pPr>
              <w:contextualSpacing/>
              <w:jc w:val="center"/>
            </w:pPr>
            <w:proofErr w:type="gramStart"/>
            <w:r w:rsidRPr="00927B15">
              <w:t>площадки</w:t>
            </w:r>
            <w:proofErr w:type="gramEnd"/>
          </w:p>
        </w:tc>
      </w:tr>
      <w:tr w:rsidR="00286356" w:rsidRPr="009C06DE" w14:paraId="16FC6F5A" w14:textId="77777777" w:rsidTr="0067053E">
        <w:tc>
          <w:tcPr>
            <w:tcW w:w="9606" w:type="dxa"/>
            <w:gridSpan w:val="7"/>
          </w:tcPr>
          <w:p w14:paraId="35D712E3" w14:textId="77777777" w:rsidR="00286356" w:rsidRPr="00286356" w:rsidRDefault="00286356" w:rsidP="0037562A">
            <w:pPr>
              <w:contextualSpacing/>
              <w:jc w:val="center"/>
              <w:rPr>
                <w:b/>
              </w:rPr>
            </w:pPr>
            <w:r w:rsidRPr="00286356">
              <w:rPr>
                <w:b/>
              </w:rPr>
              <w:t>Перечень оборудования</w:t>
            </w:r>
          </w:p>
        </w:tc>
      </w:tr>
      <w:tr w:rsidR="00286356" w:rsidRPr="009C06DE" w14:paraId="41667854" w14:textId="77777777" w:rsidTr="0067053E">
        <w:tc>
          <w:tcPr>
            <w:tcW w:w="318" w:type="dxa"/>
          </w:tcPr>
          <w:p w14:paraId="6D487DD9" w14:textId="77777777" w:rsidR="00286356" w:rsidRPr="00286356" w:rsidRDefault="00286356" w:rsidP="00C13BF8">
            <w:pPr>
              <w:contextualSpacing/>
              <w:jc w:val="both"/>
            </w:pPr>
            <w:r w:rsidRPr="00286356">
              <w:t>1</w:t>
            </w:r>
          </w:p>
        </w:tc>
        <w:tc>
          <w:tcPr>
            <w:tcW w:w="2234" w:type="dxa"/>
          </w:tcPr>
          <w:p w14:paraId="50E7A842" w14:textId="156CA972" w:rsidR="00286356" w:rsidRPr="00286356" w:rsidRDefault="00286356" w:rsidP="00C13BF8">
            <w:pPr>
              <w:jc w:val="both"/>
            </w:pPr>
            <w:r w:rsidRPr="00286356">
              <w:t>Персональный</w:t>
            </w:r>
            <w:r>
              <w:t xml:space="preserve"> </w:t>
            </w:r>
            <w:r w:rsidRPr="00286356">
              <w:t>компьютер в сборе или ноутбук</w:t>
            </w:r>
          </w:p>
        </w:tc>
        <w:tc>
          <w:tcPr>
            <w:tcW w:w="3085" w:type="dxa"/>
          </w:tcPr>
          <w:p w14:paraId="3878C850" w14:textId="0386ECD7" w:rsidR="00286356" w:rsidRPr="00286356" w:rsidRDefault="00286356" w:rsidP="00C13BF8">
            <w:pPr>
              <w:jc w:val="both"/>
            </w:pPr>
            <w:r w:rsidRPr="00286356">
              <w:t xml:space="preserve">Процессор не менее 2 ГГц с поддержкой виртуализации или аналог, не менее 2 физических ядер, не менее 4 ГБ ОЗУ, не менее 20 ГБ свободного дискового пространства, офисный пакет программ, </w:t>
            </w:r>
            <w:proofErr w:type="spellStart"/>
            <w:r w:rsidRPr="00286356">
              <w:t>notepad</w:t>
            </w:r>
            <w:proofErr w:type="spellEnd"/>
            <w:r w:rsidRPr="00286356">
              <w:t xml:space="preserve">++ или аналог, браузер, </w:t>
            </w:r>
            <w:proofErr w:type="spellStart"/>
            <w:r w:rsidRPr="00286356">
              <w:t>ssh</w:t>
            </w:r>
            <w:proofErr w:type="spellEnd"/>
            <w:r w:rsidRPr="00286356">
              <w:t xml:space="preserve">-клиент, </w:t>
            </w:r>
            <w:proofErr w:type="spellStart"/>
            <w:r w:rsidRPr="00286356">
              <w:t>scp</w:t>
            </w:r>
            <w:proofErr w:type="spellEnd"/>
            <w:r w:rsidRPr="00286356">
              <w:t xml:space="preserve">-клиент, </w:t>
            </w:r>
            <w:proofErr w:type="spellStart"/>
            <w:r w:rsidRPr="00286356">
              <w:t>ftp</w:t>
            </w:r>
            <w:proofErr w:type="spellEnd"/>
            <w:r w:rsidRPr="00286356">
              <w:t>-клиент, архиватор 7-zip или</w:t>
            </w:r>
            <w:r>
              <w:t xml:space="preserve"> </w:t>
            </w:r>
            <w:r w:rsidRPr="00286356">
              <w:t xml:space="preserve">аналог, программа просмотра </w:t>
            </w:r>
            <w:proofErr w:type="spellStart"/>
            <w:r w:rsidRPr="00286356">
              <w:t>pdf</w:t>
            </w:r>
            <w:proofErr w:type="spellEnd"/>
          </w:p>
        </w:tc>
        <w:tc>
          <w:tcPr>
            <w:tcW w:w="1023" w:type="dxa"/>
          </w:tcPr>
          <w:p w14:paraId="0CA97697" w14:textId="77777777" w:rsidR="00286356" w:rsidRPr="00286356" w:rsidRDefault="00286356" w:rsidP="00C13BF8">
            <w:pPr>
              <w:contextualSpacing/>
              <w:jc w:val="center"/>
            </w:pPr>
            <w:r w:rsidRPr="00286356">
              <w:t>1</w:t>
            </w:r>
          </w:p>
        </w:tc>
        <w:tc>
          <w:tcPr>
            <w:tcW w:w="709" w:type="dxa"/>
          </w:tcPr>
          <w:p w14:paraId="5C3723F2" w14:textId="77777777" w:rsidR="00286356" w:rsidRPr="00710DD4" w:rsidRDefault="00286356" w:rsidP="00C13BF8">
            <w:pPr>
              <w:contextualSpacing/>
              <w:jc w:val="center"/>
              <w:rPr>
                <w:sz w:val="24"/>
                <w:szCs w:val="24"/>
              </w:rPr>
            </w:pPr>
            <w:proofErr w:type="spellStart"/>
            <w:proofErr w:type="gramStart"/>
            <w:r w:rsidRPr="00710DD4">
              <w:rPr>
                <w:sz w:val="24"/>
                <w:szCs w:val="24"/>
              </w:rPr>
              <w:t>шт</w:t>
            </w:r>
            <w:proofErr w:type="spellEnd"/>
            <w:proofErr w:type="gramEnd"/>
          </w:p>
        </w:tc>
        <w:tc>
          <w:tcPr>
            <w:tcW w:w="1134" w:type="dxa"/>
          </w:tcPr>
          <w:p w14:paraId="4A6AD162" w14:textId="77777777" w:rsidR="00286356" w:rsidRPr="00710DD4" w:rsidRDefault="00286356" w:rsidP="00C13BF8">
            <w:pPr>
              <w:contextualSpacing/>
              <w:jc w:val="center"/>
              <w:rPr>
                <w:sz w:val="24"/>
                <w:szCs w:val="24"/>
              </w:rPr>
            </w:pPr>
            <w:r w:rsidRPr="00710DD4">
              <w:rPr>
                <w:sz w:val="24"/>
                <w:szCs w:val="24"/>
              </w:rPr>
              <w:t>2</w:t>
            </w:r>
          </w:p>
        </w:tc>
        <w:tc>
          <w:tcPr>
            <w:tcW w:w="1103" w:type="dxa"/>
          </w:tcPr>
          <w:p w14:paraId="7EEF679A" w14:textId="77777777" w:rsidR="00286356" w:rsidRPr="00710DD4" w:rsidRDefault="00286356" w:rsidP="00C13BF8">
            <w:pPr>
              <w:contextualSpacing/>
              <w:jc w:val="center"/>
              <w:rPr>
                <w:sz w:val="24"/>
                <w:szCs w:val="24"/>
              </w:rPr>
            </w:pPr>
            <w:r w:rsidRPr="00710DD4">
              <w:rPr>
                <w:sz w:val="24"/>
                <w:szCs w:val="24"/>
              </w:rPr>
              <w:t>А</w:t>
            </w:r>
          </w:p>
        </w:tc>
      </w:tr>
      <w:tr w:rsidR="00286356" w:rsidRPr="009C06DE" w14:paraId="1E3F85C3" w14:textId="77777777" w:rsidTr="0067053E">
        <w:tc>
          <w:tcPr>
            <w:tcW w:w="318" w:type="dxa"/>
          </w:tcPr>
          <w:p w14:paraId="13231240" w14:textId="77777777" w:rsidR="00286356" w:rsidRPr="00286356" w:rsidRDefault="00286356" w:rsidP="00C13BF8">
            <w:pPr>
              <w:contextualSpacing/>
              <w:jc w:val="both"/>
            </w:pPr>
            <w:r w:rsidRPr="00286356">
              <w:t>2</w:t>
            </w:r>
          </w:p>
        </w:tc>
        <w:tc>
          <w:tcPr>
            <w:tcW w:w="2234" w:type="dxa"/>
          </w:tcPr>
          <w:p w14:paraId="437FCBA9" w14:textId="77777777" w:rsidR="00286356" w:rsidRPr="00286356" w:rsidRDefault="00286356" w:rsidP="00C13BF8">
            <w:pPr>
              <w:jc w:val="both"/>
            </w:pPr>
            <w:r w:rsidRPr="00286356">
              <w:t>Стол</w:t>
            </w:r>
          </w:p>
        </w:tc>
        <w:tc>
          <w:tcPr>
            <w:tcW w:w="3085" w:type="dxa"/>
          </w:tcPr>
          <w:p w14:paraId="18B4E4E5" w14:textId="77777777" w:rsidR="00286356" w:rsidRPr="00286356" w:rsidRDefault="00286356" w:rsidP="00C13BF8">
            <w:pPr>
              <w:jc w:val="both"/>
            </w:pPr>
            <w:r w:rsidRPr="00286356">
              <w:t xml:space="preserve">Стол со столешницей </w:t>
            </w:r>
            <w:r w:rsidRPr="00286356">
              <w:rPr>
                <w:spacing w:val="-4"/>
              </w:rPr>
              <w:t>ЛДСП</w:t>
            </w:r>
          </w:p>
        </w:tc>
        <w:tc>
          <w:tcPr>
            <w:tcW w:w="1023" w:type="dxa"/>
          </w:tcPr>
          <w:p w14:paraId="6EBDD824" w14:textId="77777777" w:rsidR="00286356" w:rsidRPr="00286356" w:rsidRDefault="00286356" w:rsidP="00C13BF8">
            <w:pPr>
              <w:contextualSpacing/>
              <w:jc w:val="center"/>
            </w:pPr>
            <w:r w:rsidRPr="00286356">
              <w:t>1</w:t>
            </w:r>
          </w:p>
        </w:tc>
        <w:tc>
          <w:tcPr>
            <w:tcW w:w="709" w:type="dxa"/>
          </w:tcPr>
          <w:p w14:paraId="0419CAB4" w14:textId="77777777" w:rsidR="00286356" w:rsidRPr="00710DD4" w:rsidRDefault="00286356" w:rsidP="00C13BF8">
            <w:pPr>
              <w:contextualSpacing/>
              <w:jc w:val="center"/>
              <w:rPr>
                <w:sz w:val="24"/>
                <w:szCs w:val="24"/>
              </w:rPr>
            </w:pPr>
            <w:proofErr w:type="spellStart"/>
            <w:proofErr w:type="gramStart"/>
            <w:r w:rsidRPr="00710DD4">
              <w:rPr>
                <w:sz w:val="24"/>
                <w:szCs w:val="24"/>
              </w:rPr>
              <w:t>шт</w:t>
            </w:r>
            <w:proofErr w:type="spellEnd"/>
            <w:proofErr w:type="gramEnd"/>
          </w:p>
        </w:tc>
        <w:tc>
          <w:tcPr>
            <w:tcW w:w="1134" w:type="dxa"/>
          </w:tcPr>
          <w:p w14:paraId="6C8204F9" w14:textId="77777777" w:rsidR="00286356" w:rsidRPr="00710DD4" w:rsidRDefault="00286356" w:rsidP="00C13BF8">
            <w:pPr>
              <w:contextualSpacing/>
              <w:jc w:val="center"/>
              <w:rPr>
                <w:sz w:val="24"/>
                <w:szCs w:val="24"/>
              </w:rPr>
            </w:pPr>
            <w:r w:rsidRPr="00710DD4">
              <w:rPr>
                <w:sz w:val="24"/>
                <w:szCs w:val="24"/>
              </w:rPr>
              <w:t>2</w:t>
            </w:r>
          </w:p>
        </w:tc>
        <w:tc>
          <w:tcPr>
            <w:tcW w:w="1103" w:type="dxa"/>
          </w:tcPr>
          <w:p w14:paraId="5305BD64" w14:textId="77777777" w:rsidR="00286356" w:rsidRPr="00710DD4" w:rsidRDefault="00286356" w:rsidP="00C13BF8">
            <w:pPr>
              <w:contextualSpacing/>
              <w:jc w:val="center"/>
              <w:rPr>
                <w:sz w:val="24"/>
                <w:szCs w:val="24"/>
              </w:rPr>
            </w:pPr>
            <w:r w:rsidRPr="00710DD4">
              <w:rPr>
                <w:sz w:val="24"/>
                <w:szCs w:val="24"/>
              </w:rPr>
              <w:t>А</w:t>
            </w:r>
          </w:p>
        </w:tc>
      </w:tr>
      <w:tr w:rsidR="00286356" w:rsidRPr="009C06DE" w14:paraId="557454E1" w14:textId="77777777" w:rsidTr="0067053E">
        <w:tc>
          <w:tcPr>
            <w:tcW w:w="318" w:type="dxa"/>
          </w:tcPr>
          <w:p w14:paraId="05FB5AEB" w14:textId="77777777" w:rsidR="00286356" w:rsidRPr="00286356" w:rsidRDefault="00286356" w:rsidP="00C13BF8">
            <w:pPr>
              <w:contextualSpacing/>
              <w:jc w:val="both"/>
            </w:pPr>
            <w:r w:rsidRPr="00286356">
              <w:t>3</w:t>
            </w:r>
          </w:p>
        </w:tc>
        <w:tc>
          <w:tcPr>
            <w:tcW w:w="2234" w:type="dxa"/>
          </w:tcPr>
          <w:p w14:paraId="16DB8B04" w14:textId="77777777" w:rsidR="00286356" w:rsidRPr="00286356" w:rsidRDefault="00286356" w:rsidP="00C13BF8">
            <w:pPr>
              <w:jc w:val="both"/>
            </w:pPr>
            <w:r w:rsidRPr="00286356">
              <w:t>Стул</w:t>
            </w:r>
          </w:p>
        </w:tc>
        <w:tc>
          <w:tcPr>
            <w:tcW w:w="3085" w:type="dxa"/>
          </w:tcPr>
          <w:p w14:paraId="7F70E148" w14:textId="77777777" w:rsidR="00286356" w:rsidRPr="00286356" w:rsidRDefault="00286356" w:rsidP="00C13BF8">
            <w:pPr>
              <w:jc w:val="both"/>
            </w:pPr>
            <w:r w:rsidRPr="00286356">
              <w:t>Стул офисный</w:t>
            </w:r>
          </w:p>
        </w:tc>
        <w:tc>
          <w:tcPr>
            <w:tcW w:w="1023" w:type="dxa"/>
          </w:tcPr>
          <w:p w14:paraId="287F7647" w14:textId="77777777" w:rsidR="00286356" w:rsidRPr="00286356" w:rsidRDefault="00286356" w:rsidP="00C13BF8">
            <w:pPr>
              <w:contextualSpacing/>
              <w:jc w:val="center"/>
            </w:pPr>
            <w:r w:rsidRPr="00286356">
              <w:t>1</w:t>
            </w:r>
          </w:p>
        </w:tc>
        <w:tc>
          <w:tcPr>
            <w:tcW w:w="709" w:type="dxa"/>
          </w:tcPr>
          <w:p w14:paraId="3CE943A8" w14:textId="77777777" w:rsidR="00286356" w:rsidRPr="00710DD4" w:rsidRDefault="00286356" w:rsidP="00C13BF8">
            <w:pPr>
              <w:contextualSpacing/>
              <w:jc w:val="center"/>
              <w:rPr>
                <w:sz w:val="24"/>
                <w:szCs w:val="24"/>
              </w:rPr>
            </w:pPr>
            <w:proofErr w:type="spellStart"/>
            <w:proofErr w:type="gramStart"/>
            <w:r w:rsidRPr="00710DD4">
              <w:rPr>
                <w:sz w:val="24"/>
                <w:szCs w:val="24"/>
              </w:rPr>
              <w:t>шт</w:t>
            </w:r>
            <w:proofErr w:type="spellEnd"/>
            <w:proofErr w:type="gramEnd"/>
          </w:p>
        </w:tc>
        <w:tc>
          <w:tcPr>
            <w:tcW w:w="1134" w:type="dxa"/>
          </w:tcPr>
          <w:p w14:paraId="5BD550E8" w14:textId="77777777" w:rsidR="00286356" w:rsidRPr="00710DD4" w:rsidRDefault="00286356" w:rsidP="00C13BF8">
            <w:pPr>
              <w:contextualSpacing/>
              <w:jc w:val="center"/>
              <w:rPr>
                <w:sz w:val="24"/>
                <w:szCs w:val="24"/>
              </w:rPr>
            </w:pPr>
            <w:r w:rsidRPr="00710DD4">
              <w:rPr>
                <w:sz w:val="24"/>
                <w:szCs w:val="24"/>
              </w:rPr>
              <w:t>2</w:t>
            </w:r>
          </w:p>
        </w:tc>
        <w:tc>
          <w:tcPr>
            <w:tcW w:w="1103" w:type="dxa"/>
          </w:tcPr>
          <w:p w14:paraId="218DBC0F" w14:textId="77777777" w:rsidR="00286356" w:rsidRPr="00710DD4" w:rsidRDefault="00286356" w:rsidP="00C13BF8">
            <w:pPr>
              <w:contextualSpacing/>
              <w:jc w:val="center"/>
              <w:rPr>
                <w:sz w:val="24"/>
                <w:szCs w:val="24"/>
              </w:rPr>
            </w:pPr>
            <w:r w:rsidRPr="00710DD4">
              <w:rPr>
                <w:sz w:val="24"/>
                <w:szCs w:val="24"/>
              </w:rPr>
              <w:t>А</w:t>
            </w:r>
          </w:p>
        </w:tc>
      </w:tr>
      <w:tr w:rsidR="00286356" w:rsidRPr="009C06DE" w14:paraId="0AF91FEC" w14:textId="77777777" w:rsidTr="0067053E">
        <w:tc>
          <w:tcPr>
            <w:tcW w:w="9606" w:type="dxa"/>
            <w:gridSpan w:val="7"/>
          </w:tcPr>
          <w:p w14:paraId="6AE915E0" w14:textId="77777777" w:rsidR="00286356" w:rsidRPr="00286356" w:rsidRDefault="00286356" w:rsidP="0037562A">
            <w:pPr>
              <w:contextualSpacing/>
              <w:jc w:val="center"/>
            </w:pPr>
            <w:r w:rsidRPr="00286356">
              <w:rPr>
                <w:b/>
              </w:rPr>
              <w:t>Оснащение средствами, обеспечивающими охрану труда и технику безопасности</w:t>
            </w:r>
          </w:p>
        </w:tc>
      </w:tr>
      <w:tr w:rsidR="00286356" w:rsidRPr="009C06DE" w14:paraId="7CA849B0" w14:textId="77777777" w:rsidTr="0067053E">
        <w:tc>
          <w:tcPr>
            <w:tcW w:w="318" w:type="dxa"/>
          </w:tcPr>
          <w:p w14:paraId="124A69CB" w14:textId="77777777" w:rsidR="00286356" w:rsidRPr="00286356" w:rsidRDefault="00286356" w:rsidP="00C13BF8">
            <w:pPr>
              <w:contextualSpacing/>
              <w:jc w:val="both"/>
            </w:pPr>
            <w:r w:rsidRPr="00286356">
              <w:t>1</w:t>
            </w:r>
          </w:p>
        </w:tc>
        <w:tc>
          <w:tcPr>
            <w:tcW w:w="2234" w:type="dxa"/>
          </w:tcPr>
          <w:p w14:paraId="4BC9480B" w14:textId="77777777" w:rsidR="00286356" w:rsidRPr="00286356" w:rsidRDefault="00286356" w:rsidP="00C13BF8">
            <w:pPr>
              <w:jc w:val="both"/>
            </w:pPr>
            <w:r w:rsidRPr="00286356">
              <w:t>СИЗ (спецодежда)</w:t>
            </w:r>
          </w:p>
        </w:tc>
        <w:tc>
          <w:tcPr>
            <w:tcW w:w="3085" w:type="dxa"/>
          </w:tcPr>
          <w:p w14:paraId="03DDA9CA" w14:textId="77777777" w:rsidR="00286356" w:rsidRPr="00286356" w:rsidRDefault="00286356" w:rsidP="00C13BF8">
            <w:pPr>
              <w:jc w:val="both"/>
            </w:pPr>
            <w:proofErr w:type="gramStart"/>
            <w:r w:rsidRPr="00286356">
              <w:t>обувь</w:t>
            </w:r>
            <w:proofErr w:type="gramEnd"/>
            <w:r w:rsidRPr="00286356">
              <w:t>, защитные очки, каска, перчатки</w:t>
            </w:r>
          </w:p>
        </w:tc>
        <w:tc>
          <w:tcPr>
            <w:tcW w:w="1023" w:type="dxa"/>
          </w:tcPr>
          <w:p w14:paraId="69C74B0D" w14:textId="77777777" w:rsidR="00286356" w:rsidRPr="00286356" w:rsidRDefault="00286356" w:rsidP="00C13BF8">
            <w:pPr>
              <w:contextualSpacing/>
              <w:jc w:val="center"/>
            </w:pPr>
            <w:r w:rsidRPr="00286356">
              <w:t>1</w:t>
            </w:r>
          </w:p>
        </w:tc>
        <w:tc>
          <w:tcPr>
            <w:tcW w:w="709" w:type="dxa"/>
          </w:tcPr>
          <w:p w14:paraId="1D97130F" w14:textId="77777777" w:rsidR="00286356" w:rsidRPr="00710DD4" w:rsidRDefault="00286356" w:rsidP="00C13BF8">
            <w:pPr>
              <w:contextualSpacing/>
              <w:jc w:val="center"/>
              <w:rPr>
                <w:sz w:val="24"/>
                <w:szCs w:val="24"/>
              </w:rPr>
            </w:pPr>
            <w:proofErr w:type="spellStart"/>
            <w:proofErr w:type="gramStart"/>
            <w:r w:rsidRPr="00710DD4">
              <w:rPr>
                <w:sz w:val="24"/>
                <w:szCs w:val="24"/>
              </w:rPr>
              <w:t>шт</w:t>
            </w:r>
            <w:proofErr w:type="spellEnd"/>
            <w:proofErr w:type="gramEnd"/>
          </w:p>
        </w:tc>
        <w:tc>
          <w:tcPr>
            <w:tcW w:w="1134" w:type="dxa"/>
          </w:tcPr>
          <w:p w14:paraId="47C2D80D" w14:textId="77777777" w:rsidR="00286356" w:rsidRPr="00710DD4" w:rsidRDefault="00286356" w:rsidP="00C13BF8">
            <w:pPr>
              <w:contextualSpacing/>
              <w:jc w:val="center"/>
              <w:rPr>
                <w:sz w:val="24"/>
                <w:szCs w:val="24"/>
              </w:rPr>
            </w:pPr>
            <w:r>
              <w:rPr>
                <w:sz w:val="24"/>
                <w:szCs w:val="24"/>
              </w:rPr>
              <w:t>25</w:t>
            </w:r>
          </w:p>
        </w:tc>
        <w:tc>
          <w:tcPr>
            <w:tcW w:w="1103" w:type="dxa"/>
          </w:tcPr>
          <w:p w14:paraId="18E74E01" w14:textId="77777777" w:rsidR="00286356" w:rsidRPr="00710DD4" w:rsidRDefault="00286356" w:rsidP="00C13BF8">
            <w:pPr>
              <w:contextualSpacing/>
              <w:jc w:val="center"/>
              <w:rPr>
                <w:sz w:val="24"/>
                <w:szCs w:val="24"/>
              </w:rPr>
            </w:pPr>
            <w:r w:rsidRPr="00710DD4">
              <w:rPr>
                <w:sz w:val="24"/>
                <w:szCs w:val="24"/>
              </w:rPr>
              <w:t>А</w:t>
            </w:r>
          </w:p>
        </w:tc>
      </w:tr>
      <w:tr w:rsidR="00286356" w:rsidRPr="009C06DE" w14:paraId="62818C09" w14:textId="77777777" w:rsidTr="0067053E">
        <w:tc>
          <w:tcPr>
            <w:tcW w:w="9606" w:type="dxa"/>
            <w:gridSpan w:val="7"/>
          </w:tcPr>
          <w:p w14:paraId="5F1FD029" w14:textId="77777777" w:rsidR="00286356" w:rsidRPr="00286356" w:rsidRDefault="00286356" w:rsidP="0037562A">
            <w:pPr>
              <w:contextualSpacing/>
              <w:jc w:val="center"/>
              <w:rPr>
                <w:b/>
              </w:rPr>
            </w:pPr>
            <w:r w:rsidRPr="00286356">
              <w:rPr>
                <w:b/>
              </w:rPr>
              <w:t>Инфраструктура общего (коллективного) пользования участниками ДЭ</w:t>
            </w:r>
          </w:p>
        </w:tc>
      </w:tr>
      <w:tr w:rsidR="00286356" w:rsidRPr="009C06DE" w14:paraId="7C4B866A" w14:textId="77777777" w:rsidTr="0067053E">
        <w:tc>
          <w:tcPr>
            <w:tcW w:w="9606" w:type="dxa"/>
            <w:gridSpan w:val="7"/>
          </w:tcPr>
          <w:p w14:paraId="1EE618A0" w14:textId="77777777" w:rsidR="00286356" w:rsidRPr="00286356" w:rsidRDefault="00286356" w:rsidP="0037562A">
            <w:pPr>
              <w:contextualSpacing/>
              <w:jc w:val="center"/>
              <w:rPr>
                <w:b/>
              </w:rPr>
            </w:pPr>
            <w:r w:rsidRPr="00286356">
              <w:rPr>
                <w:b/>
              </w:rPr>
              <w:t>Перечень оборудования</w:t>
            </w:r>
          </w:p>
        </w:tc>
      </w:tr>
      <w:tr w:rsidR="00286356" w:rsidRPr="009C06DE" w14:paraId="271108A2" w14:textId="77777777" w:rsidTr="0067053E">
        <w:tc>
          <w:tcPr>
            <w:tcW w:w="318" w:type="dxa"/>
          </w:tcPr>
          <w:p w14:paraId="78709DF8" w14:textId="77777777" w:rsidR="00286356" w:rsidRPr="00286356" w:rsidRDefault="00286356" w:rsidP="00C13BF8">
            <w:pPr>
              <w:contextualSpacing/>
              <w:jc w:val="both"/>
            </w:pPr>
            <w:r w:rsidRPr="00286356">
              <w:lastRenderedPageBreak/>
              <w:t>1</w:t>
            </w:r>
          </w:p>
        </w:tc>
        <w:tc>
          <w:tcPr>
            <w:tcW w:w="2234" w:type="dxa"/>
          </w:tcPr>
          <w:p w14:paraId="136930E7" w14:textId="77777777" w:rsidR="00286356" w:rsidRPr="00286356" w:rsidRDefault="00286356" w:rsidP="00C13BF8">
            <w:pPr>
              <w:jc w:val="both"/>
            </w:pPr>
            <w:r w:rsidRPr="00286356">
              <w:t>Тренажер – имитатор капитального ремонта скважин или компьютерная версия тренажера</w:t>
            </w:r>
          </w:p>
        </w:tc>
        <w:tc>
          <w:tcPr>
            <w:tcW w:w="3085" w:type="dxa"/>
          </w:tcPr>
          <w:p w14:paraId="4585C07F" w14:textId="77777777" w:rsidR="00286356" w:rsidRPr="00286356" w:rsidRDefault="00286356" w:rsidP="00C13BF8">
            <w:pPr>
              <w:jc w:val="both"/>
            </w:pPr>
            <w:r w:rsidRPr="00286356">
              <w:t>Количество имитируемых задач – не менее двух: глушение скважины при КРС, соляно-кислотная обработка скважин</w:t>
            </w:r>
          </w:p>
        </w:tc>
        <w:tc>
          <w:tcPr>
            <w:tcW w:w="1023" w:type="dxa"/>
          </w:tcPr>
          <w:p w14:paraId="373692EB" w14:textId="77777777" w:rsidR="00286356" w:rsidRPr="00286356" w:rsidRDefault="00286356" w:rsidP="00C13BF8">
            <w:pPr>
              <w:contextualSpacing/>
              <w:jc w:val="center"/>
            </w:pPr>
            <w:r w:rsidRPr="00286356">
              <w:t>1</w:t>
            </w:r>
          </w:p>
        </w:tc>
        <w:tc>
          <w:tcPr>
            <w:tcW w:w="709" w:type="dxa"/>
          </w:tcPr>
          <w:p w14:paraId="43AEFF7D" w14:textId="77777777" w:rsidR="00286356" w:rsidRPr="00710DD4" w:rsidRDefault="00286356" w:rsidP="00C13BF8">
            <w:pPr>
              <w:contextualSpacing/>
              <w:jc w:val="center"/>
              <w:rPr>
                <w:sz w:val="24"/>
                <w:szCs w:val="24"/>
              </w:rPr>
            </w:pPr>
            <w:proofErr w:type="spellStart"/>
            <w:proofErr w:type="gramStart"/>
            <w:r w:rsidRPr="00710DD4">
              <w:rPr>
                <w:sz w:val="24"/>
                <w:szCs w:val="24"/>
              </w:rPr>
              <w:t>шт</w:t>
            </w:r>
            <w:proofErr w:type="spellEnd"/>
            <w:proofErr w:type="gramEnd"/>
          </w:p>
        </w:tc>
        <w:tc>
          <w:tcPr>
            <w:tcW w:w="1134" w:type="dxa"/>
          </w:tcPr>
          <w:p w14:paraId="2B8C2824" w14:textId="77777777" w:rsidR="00286356" w:rsidRPr="00710DD4" w:rsidRDefault="00286356" w:rsidP="00C13BF8">
            <w:pPr>
              <w:contextualSpacing/>
              <w:jc w:val="center"/>
              <w:rPr>
                <w:sz w:val="24"/>
                <w:szCs w:val="24"/>
              </w:rPr>
            </w:pPr>
            <w:r>
              <w:rPr>
                <w:sz w:val="24"/>
                <w:szCs w:val="24"/>
              </w:rPr>
              <w:t>1</w:t>
            </w:r>
          </w:p>
        </w:tc>
        <w:tc>
          <w:tcPr>
            <w:tcW w:w="1103" w:type="dxa"/>
          </w:tcPr>
          <w:p w14:paraId="3AECBCBA" w14:textId="77777777" w:rsidR="00286356" w:rsidRPr="00710DD4" w:rsidRDefault="00286356" w:rsidP="00C13BF8">
            <w:pPr>
              <w:contextualSpacing/>
              <w:jc w:val="center"/>
              <w:rPr>
                <w:sz w:val="24"/>
                <w:szCs w:val="24"/>
              </w:rPr>
            </w:pPr>
            <w:r>
              <w:rPr>
                <w:sz w:val="24"/>
                <w:szCs w:val="24"/>
              </w:rPr>
              <w:t>Б</w:t>
            </w:r>
          </w:p>
        </w:tc>
      </w:tr>
      <w:tr w:rsidR="00286356" w:rsidRPr="009C06DE" w14:paraId="2F5B1A9D" w14:textId="77777777" w:rsidTr="0067053E">
        <w:tc>
          <w:tcPr>
            <w:tcW w:w="9606" w:type="dxa"/>
            <w:gridSpan w:val="7"/>
          </w:tcPr>
          <w:p w14:paraId="5384F941" w14:textId="77777777" w:rsidR="00286356" w:rsidRPr="00286356" w:rsidRDefault="00286356" w:rsidP="0037562A">
            <w:pPr>
              <w:jc w:val="center"/>
              <w:rPr>
                <w:b/>
              </w:rPr>
            </w:pPr>
            <w:r w:rsidRPr="00286356">
              <w:rPr>
                <w:b/>
              </w:rPr>
              <w:t>Оснащение средствами, обеспечивающими охрану труда и технику безопасности</w:t>
            </w:r>
          </w:p>
        </w:tc>
      </w:tr>
      <w:tr w:rsidR="00286356" w:rsidRPr="009C06DE" w14:paraId="54026AED" w14:textId="77777777" w:rsidTr="0067053E">
        <w:tc>
          <w:tcPr>
            <w:tcW w:w="318" w:type="dxa"/>
          </w:tcPr>
          <w:p w14:paraId="5518D75E" w14:textId="77777777" w:rsidR="00286356" w:rsidRPr="00286356" w:rsidRDefault="00286356" w:rsidP="00C13BF8">
            <w:pPr>
              <w:contextualSpacing/>
              <w:jc w:val="both"/>
            </w:pPr>
            <w:r w:rsidRPr="00286356">
              <w:t>1</w:t>
            </w:r>
          </w:p>
        </w:tc>
        <w:tc>
          <w:tcPr>
            <w:tcW w:w="2234" w:type="dxa"/>
          </w:tcPr>
          <w:p w14:paraId="350B254A" w14:textId="77777777" w:rsidR="00286356" w:rsidRPr="00286356" w:rsidRDefault="00286356" w:rsidP="00C13BF8">
            <w:pPr>
              <w:contextualSpacing/>
              <w:jc w:val="both"/>
            </w:pPr>
            <w:r w:rsidRPr="00286356">
              <w:t>Аптечка</w:t>
            </w:r>
          </w:p>
        </w:tc>
        <w:tc>
          <w:tcPr>
            <w:tcW w:w="3085" w:type="dxa"/>
          </w:tcPr>
          <w:p w14:paraId="07A25031" w14:textId="77777777" w:rsidR="00286356" w:rsidRPr="00286356" w:rsidRDefault="00286356" w:rsidP="00C13BF8">
            <w:pPr>
              <w:contextualSpacing/>
              <w:jc w:val="both"/>
            </w:pPr>
            <w:r w:rsidRPr="00286356">
              <w:t>Оснащена по приказу Минздрав РФ от 24 мая 2024 г. №262 и "Об утверждении к комплектации аптечки для оказания первой помощи пострадавшим с применением медицинских изделий"</w:t>
            </w:r>
          </w:p>
        </w:tc>
        <w:tc>
          <w:tcPr>
            <w:tcW w:w="1023" w:type="dxa"/>
          </w:tcPr>
          <w:p w14:paraId="78EB2623" w14:textId="77777777" w:rsidR="00286356" w:rsidRPr="00286356" w:rsidRDefault="00286356" w:rsidP="00C13BF8">
            <w:pPr>
              <w:contextualSpacing/>
              <w:jc w:val="center"/>
            </w:pPr>
            <w:r w:rsidRPr="00286356">
              <w:t>1</w:t>
            </w:r>
          </w:p>
        </w:tc>
        <w:tc>
          <w:tcPr>
            <w:tcW w:w="709" w:type="dxa"/>
          </w:tcPr>
          <w:p w14:paraId="702311B6" w14:textId="77777777" w:rsidR="00286356" w:rsidRPr="00710DD4" w:rsidRDefault="00286356" w:rsidP="00C13BF8">
            <w:pPr>
              <w:contextualSpacing/>
              <w:jc w:val="center"/>
              <w:rPr>
                <w:sz w:val="24"/>
                <w:szCs w:val="24"/>
              </w:rPr>
            </w:pPr>
            <w:proofErr w:type="spellStart"/>
            <w:proofErr w:type="gramStart"/>
            <w:r w:rsidRPr="00710DD4">
              <w:rPr>
                <w:sz w:val="24"/>
                <w:szCs w:val="24"/>
              </w:rPr>
              <w:t>шт</w:t>
            </w:r>
            <w:proofErr w:type="spellEnd"/>
            <w:proofErr w:type="gramEnd"/>
          </w:p>
        </w:tc>
        <w:tc>
          <w:tcPr>
            <w:tcW w:w="1134" w:type="dxa"/>
          </w:tcPr>
          <w:p w14:paraId="0C6B5CD8" w14:textId="77777777" w:rsidR="00286356" w:rsidRPr="00710DD4" w:rsidRDefault="00286356" w:rsidP="00C13BF8">
            <w:pPr>
              <w:contextualSpacing/>
              <w:jc w:val="center"/>
              <w:rPr>
                <w:sz w:val="24"/>
                <w:szCs w:val="24"/>
              </w:rPr>
            </w:pPr>
            <w:r>
              <w:rPr>
                <w:sz w:val="24"/>
                <w:szCs w:val="24"/>
              </w:rPr>
              <w:t>1</w:t>
            </w:r>
          </w:p>
        </w:tc>
        <w:tc>
          <w:tcPr>
            <w:tcW w:w="1103" w:type="dxa"/>
          </w:tcPr>
          <w:p w14:paraId="0DD58956" w14:textId="77777777" w:rsidR="00286356" w:rsidRPr="00710DD4" w:rsidRDefault="00286356" w:rsidP="00C13BF8">
            <w:pPr>
              <w:contextualSpacing/>
              <w:jc w:val="center"/>
              <w:rPr>
                <w:sz w:val="24"/>
                <w:szCs w:val="24"/>
              </w:rPr>
            </w:pPr>
            <w:r>
              <w:rPr>
                <w:sz w:val="24"/>
                <w:szCs w:val="24"/>
              </w:rPr>
              <w:t>Б</w:t>
            </w:r>
          </w:p>
        </w:tc>
      </w:tr>
      <w:tr w:rsidR="00286356" w:rsidRPr="009C06DE" w14:paraId="1D37A211" w14:textId="77777777" w:rsidTr="0067053E">
        <w:tc>
          <w:tcPr>
            <w:tcW w:w="318" w:type="dxa"/>
          </w:tcPr>
          <w:p w14:paraId="7BCCF942" w14:textId="77777777" w:rsidR="00286356" w:rsidRPr="00286356" w:rsidRDefault="00286356" w:rsidP="00C13BF8">
            <w:pPr>
              <w:contextualSpacing/>
              <w:jc w:val="both"/>
            </w:pPr>
            <w:r w:rsidRPr="00286356">
              <w:t>2</w:t>
            </w:r>
          </w:p>
        </w:tc>
        <w:tc>
          <w:tcPr>
            <w:tcW w:w="2234" w:type="dxa"/>
          </w:tcPr>
          <w:p w14:paraId="01836027" w14:textId="77777777" w:rsidR="00286356" w:rsidRPr="00286356" w:rsidRDefault="00286356" w:rsidP="00C13BF8">
            <w:pPr>
              <w:contextualSpacing/>
              <w:jc w:val="both"/>
            </w:pPr>
            <w:r w:rsidRPr="00286356">
              <w:t>Огнетушитель</w:t>
            </w:r>
          </w:p>
        </w:tc>
        <w:tc>
          <w:tcPr>
            <w:tcW w:w="3085" w:type="dxa"/>
          </w:tcPr>
          <w:p w14:paraId="280C5F5B" w14:textId="77777777" w:rsidR="00286356" w:rsidRPr="00286356" w:rsidRDefault="00286356" w:rsidP="00C13BF8">
            <w:pPr>
              <w:contextualSpacing/>
              <w:jc w:val="both"/>
            </w:pPr>
            <w:r w:rsidRPr="00286356">
              <w:t>Огнетушитель согласно приказу Федерального агентства по техническому регулированию и метрологии от 24 августа 2021 г. № 794-ст, в части ГОСТ Р</w:t>
            </w:r>
          </w:p>
        </w:tc>
        <w:tc>
          <w:tcPr>
            <w:tcW w:w="1023" w:type="dxa"/>
          </w:tcPr>
          <w:p w14:paraId="7DB2FFD2" w14:textId="77777777" w:rsidR="00286356" w:rsidRPr="00286356" w:rsidRDefault="00286356" w:rsidP="00C13BF8">
            <w:pPr>
              <w:contextualSpacing/>
              <w:jc w:val="center"/>
            </w:pPr>
            <w:r w:rsidRPr="00286356">
              <w:t>1</w:t>
            </w:r>
          </w:p>
        </w:tc>
        <w:tc>
          <w:tcPr>
            <w:tcW w:w="709" w:type="dxa"/>
          </w:tcPr>
          <w:p w14:paraId="570D17DB" w14:textId="77777777" w:rsidR="00286356" w:rsidRPr="00710DD4" w:rsidRDefault="00286356" w:rsidP="00C13BF8">
            <w:pPr>
              <w:contextualSpacing/>
              <w:jc w:val="center"/>
              <w:rPr>
                <w:sz w:val="24"/>
                <w:szCs w:val="24"/>
              </w:rPr>
            </w:pPr>
            <w:proofErr w:type="spellStart"/>
            <w:proofErr w:type="gramStart"/>
            <w:r w:rsidRPr="00710DD4">
              <w:rPr>
                <w:sz w:val="24"/>
                <w:szCs w:val="24"/>
              </w:rPr>
              <w:t>шт</w:t>
            </w:r>
            <w:proofErr w:type="spellEnd"/>
            <w:proofErr w:type="gramEnd"/>
          </w:p>
        </w:tc>
        <w:tc>
          <w:tcPr>
            <w:tcW w:w="1134" w:type="dxa"/>
          </w:tcPr>
          <w:p w14:paraId="2C5918D5" w14:textId="77777777" w:rsidR="00286356" w:rsidRPr="00710DD4" w:rsidRDefault="00286356" w:rsidP="00C13BF8">
            <w:pPr>
              <w:contextualSpacing/>
              <w:jc w:val="center"/>
              <w:rPr>
                <w:sz w:val="24"/>
                <w:szCs w:val="24"/>
              </w:rPr>
            </w:pPr>
            <w:r>
              <w:rPr>
                <w:sz w:val="24"/>
                <w:szCs w:val="24"/>
              </w:rPr>
              <w:t>1</w:t>
            </w:r>
          </w:p>
        </w:tc>
        <w:tc>
          <w:tcPr>
            <w:tcW w:w="1103" w:type="dxa"/>
          </w:tcPr>
          <w:p w14:paraId="711A68E9" w14:textId="77777777" w:rsidR="00286356" w:rsidRPr="00710DD4" w:rsidRDefault="00286356" w:rsidP="00C13BF8">
            <w:pPr>
              <w:contextualSpacing/>
              <w:jc w:val="center"/>
              <w:rPr>
                <w:sz w:val="24"/>
                <w:szCs w:val="24"/>
              </w:rPr>
            </w:pPr>
            <w:r>
              <w:rPr>
                <w:sz w:val="24"/>
                <w:szCs w:val="24"/>
              </w:rPr>
              <w:t>Б</w:t>
            </w:r>
          </w:p>
        </w:tc>
      </w:tr>
      <w:tr w:rsidR="00286356" w:rsidRPr="009C06DE" w14:paraId="14E7669E" w14:textId="77777777" w:rsidTr="0067053E">
        <w:tc>
          <w:tcPr>
            <w:tcW w:w="9606" w:type="dxa"/>
            <w:gridSpan w:val="7"/>
          </w:tcPr>
          <w:p w14:paraId="7A511D8B" w14:textId="77777777" w:rsidR="00286356" w:rsidRPr="00286356" w:rsidRDefault="00286356" w:rsidP="0037562A">
            <w:pPr>
              <w:contextualSpacing/>
              <w:jc w:val="center"/>
            </w:pPr>
            <w:r w:rsidRPr="00286356">
              <w:rPr>
                <w:b/>
              </w:rPr>
              <w:t>Инфраструктура рабочего места главного эксперта ДЭ</w:t>
            </w:r>
          </w:p>
        </w:tc>
      </w:tr>
      <w:tr w:rsidR="00286356" w:rsidRPr="009C06DE" w14:paraId="39F83E26" w14:textId="77777777" w:rsidTr="0067053E">
        <w:tc>
          <w:tcPr>
            <w:tcW w:w="9606" w:type="dxa"/>
            <w:gridSpan w:val="7"/>
          </w:tcPr>
          <w:p w14:paraId="0C587E76" w14:textId="77777777" w:rsidR="00286356" w:rsidRPr="00286356" w:rsidRDefault="00286356" w:rsidP="0037562A">
            <w:pPr>
              <w:contextualSpacing/>
              <w:jc w:val="center"/>
              <w:rPr>
                <w:b/>
              </w:rPr>
            </w:pPr>
            <w:r w:rsidRPr="00286356">
              <w:rPr>
                <w:b/>
              </w:rPr>
              <w:t>Перечень оборудования</w:t>
            </w:r>
          </w:p>
        </w:tc>
      </w:tr>
      <w:tr w:rsidR="00286356" w:rsidRPr="009C06DE" w14:paraId="1C687B6C" w14:textId="77777777" w:rsidTr="0067053E">
        <w:tc>
          <w:tcPr>
            <w:tcW w:w="318" w:type="dxa"/>
          </w:tcPr>
          <w:p w14:paraId="03750403" w14:textId="77777777" w:rsidR="00286356" w:rsidRPr="00286356" w:rsidRDefault="00286356" w:rsidP="00C13BF8">
            <w:pPr>
              <w:contextualSpacing/>
              <w:jc w:val="both"/>
            </w:pPr>
            <w:r w:rsidRPr="00286356">
              <w:t>1</w:t>
            </w:r>
          </w:p>
        </w:tc>
        <w:tc>
          <w:tcPr>
            <w:tcW w:w="2234" w:type="dxa"/>
          </w:tcPr>
          <w:p w14:paraId="3B279027" w14:textId="77777777" w:rsidR="00286356" w:rsidRPr="00286356" w:rsidRDefault="00286356" w:rsidP="00C13BF8">
            <w:pPr>
              <w:jc w:val="both"/>
            </w:pPr>
            <w:r w:rsidRPr="00286356">
              <w:t>Персональный</w:t>
            </w:r>
          </w:p>
          <w:p w14:paraId="77D1F052" w14:textId="77777777" w:rsidR="00286356" w:rsidRPr="00286356" w:rsidRDefault="00286356" w:rsidP="00C13BF8">
            <w:pPr>
              <w:contextualSpacing/>
              <w:jc w:val="both"/>
            </w:pPr>
            <w:proofErr w:type="gramStart"/>
            <w:r w:rsidRPr="00286356">
              <w:t>компьютер</w:t>
            </w:r>
            <w:proofErr w:type="gramEnd"/>
            <w:r w:rsidRPr="00286356">
              <w:t xml:space="preserve"> в сборе или ноутбук</w:t>
            </w:r>
          </w:p>
        </w:tc>
        <w:tc>
          <w:tcPr>
            <w:tcW w:w="3085" w:type="dxa"/>
          </w:tcPr>
          <w:p w14:paraId="55C7FC66" w14:textId="48688EF5" w:rsidR="00286356" w:rsidRPr="00286356" w:rsidRDefault="00286356" w:rsidP="00C13BF8">
            <w:pPr>
              <w:jc w:val="both"/>
            </w:pPr>
            <w:r w:rsidRPr="00286356">
              <w:t xml:space="preserve">Процессор не менее 2 ГГц с поддержкой виртуализации или аналог, не менее 2 физических ядер, не менее 4 ГБ ОЗУ, не менее 20 ГБ </w:t>
            </w:r>
            <w:r>
              <w:t xml:space="preserve">свободного дискового </w:t>
            </w:r>
            <w:r w:rsidRPr="00286356">
              <w:t xml:space="preserve">пространства, офисный пакет программ, </w:t>
            </w:r>
            <w:proofErr w:type="spellStart"/>
            <w:r w:rsidRPr="00286356">
              <w:t>notepad</w:t>
            </w:r>
            <w:proofErr w:type="spellEnd"/>
            <w:r w:rsidRPr="00286356">
              <w:t xml:space="preserve">++ или аналог, браузер, </w:t>
            </w:r>
            <w:proofErr w:type="spellStart"/>
            <w:r w:rsidRPr="00286356">
              <w:t>ssh</w:t>
            </w:r>
            <w:proofErr w:type="spellEnd"/>
            <w:r w:rsidRPr="00286356">
              <w:t xml:space="preserve">-клиент, </w:t>
            </w:r>
            <w:proofErr w:type="spellStart"/>
            <w:r w:rsidRPr="00286356">
              <w:t>scp</w:t>
            </w:r>
            <w:proofErr w:type="spellEnd"/>
            <w:r w:rsidRPr="00286356">
              <w:t xml:space="preserve">-клиент, </w:t>
            </w:r>
            <w:proofErr w:type="spellStart"/>
            <w:r w:rsidRPr="00286356">
              <w:t>ftp</w:t>
            </w:r>
            <w:proofErr w:type="spellEnd"/>
            <w:r w:rsidRPr="00286356">
              <w:t>-клиент, архиватор 7-zip или</w:t>
            </w:r>
            <w:r>
              <w:t xml:space="preserve"> </w:t>
            </w:r>
            <w:r w:rsidRPr="00286356">
              <w:t xml:space="preserve">аналог, программа просмотра </w:t>
            </w:r>
            <w:proofErr w:type="spellStart"/>
            <w:r w:rsidRPr="00286356">
              <w:t>pdf</w:t>
            </w:r>
            <w:proofErr w:type="spellEnd"/>
          </w:p>
        </w:tc>
        <w:tc>
          <w:tcPr>
            <w:tcW w:w="1023" w:type="dxa"/>
          </w:tcPr>
          <w:p w14:paraId="742AA586" w14:textId="77777777" w:rsidR="00286356" w:rsidRPr="00286356" w:rsidRDefault="00286356" w:rsidP="00C13BF8">
            <w:pPr>
              <w:contextualSpacing/>
              <w:jc w:val="center"/>
            </w:pPr>
            <w:r w:rsidRPr="00286356">
              <w:t>1</w:t>
            </w:r>
          </w:p>
        </w:tc>
        <w:tc>
          <w:tcPr>
            <w:tcW w:w="709" w:type="dxa"/>
          </w:tcPr>
          <w:p w14:paraId="231D0908" w14:textId="77777777" w:rsidR="00286356" w:rsidRPr="00710DD4" w:rsidRDefault="00286356" w:rsidP="00C13BF8">
            <w:pPr>
              <w:contextualSpacing/>
              <w:jc w:val="center"/>
              <w:rPr>
                <w:sz w:val="24"/>
                <w:szCs w:val="24"/>
              </w:rPr>
            </w:pPr>
            <w:proofErr w:type="spellStart"/>
            <w:proofErr w:type="gramStart"/>
            <w:r w:rsidRPr="00710DD4">
              <w:rPr>
                <w:sz w:val="24"/>
                <w:szCs w:val="24"/>
              </w:rPr>
              <w:t>шт</w:t>
            </w:r>
            <w:proofErr w:type="spellEnd"/>
            <w:proofErr w:type="gramEnd"/>
          </w:p>
        </w:tc>
        <w:tc>
          <w:tcPr>
            <w:tcW w:w="1134" w:type="dxa"/>
          </w:tcPr>
          <w:p w14:paraId="2BF03B6B" w14:textId="77777777" w:rsidR="00286356" w:rsidRDefault="00286356" w:rsidP="00C13BF8">
            <w:pPr>
              <w:contextualSpacing/>
              <w:jc w:val="center"/>
              <w:rPr>
                <w:sz w:val="24"/>
                <w:szCs w:val="24"/>
              </w:rPr>
            </w:pPr>
            <w:r>
              <w:rPr>
                <w:sz w:val="24"/>
                <w:szCs w:val="24"/>
              </w:rPr>
              <w:t>1</w:t>
            </w:r>
          </w:p>
        </w:tc>
        <w:tc>
          <w:tcPr>
            <w:tcW w:w="1103" w:type="dxa"/>
          </w:tcPr>
          <w:p w14:paraId="3A244499" w14:textId="77777777" w:rsidR="00286356" w:rsidRPr="00710DD4" w:rsidRDefault="00286356" w:rsidP="00C13BF8">
            <w:pPr>
              <w:contextualSpacing/>
              <w:jc w:val="center"/>
              <w:rPr>
                <w:sz w:val="24"/>
                <w:szCs w:val="24"/>
              </w:rPr>
            </w:pPr>
            <w:r>
              <w:rPr>
                <w:sz w:val="24"/>
                <w:szCs w:val="24"/>
              </w:rPr>
              <w:t>В</w:t>
            </w:r>
          </w:p>
        </w:tc>
      </w:tr>
      <w:tr w:rsidR="00286356" w:rsidRPr="009C06DE" w14:paraId="3F769DC6" w14:textId="77777777" w:rsidTr="0067053E">
        <w:tc>
          <w:tcPr>
            <w:tcW w:w="318" w:type="dxa"/>
          </w:tcPr>
          <w:p w14:paraId="6F53AFE7" w14:textId="77777777" w:rsidR="00286356" w:rsidRPr="00286356" w:rsidRDefault="00286356" w:rsidP="00C13BF8">
            <w:pPr>
              <w:contextualSpacing/>
              <w:jc w:val="both"/>
            </w:pPr>
            <w:r w:rsidRPr="00286356">
              <w:t>2</w:t>
            </w:r>
          </w:p>
        </w:tc>
        <w:tc>
          <w:tcPr>
            <w:tcW w:w="2234" w:type="dxa"/>
          </w:tcPr>
          <w:p w14:paraId="789030AB" w14:textId="77777777" w:rsidR="00286356" w:rsidRPr="00286356" w:rsidRDefault="00286356" w:rsidP="00C13BF8">
            <w:pPr>
              <w:contextualSpacing/>
              <w:jc w:val="both"/>
            </w:pPr>
            <w:r w:rsidRPr="00286356">
              <w:t>Многофункциональное устройство (принтер, сканер, копир)</w:t>
            </w:r>
          </w:p>
        </w:tc>
        <w:tc>
          <w:tcPr>
            <w:tcW w:w="3085" w:type="dxa"/>
          </w:tcPr>
          <w:p w14:paraId="4EA804C9" w14:textId="77777777" w:rsidR="00286356" w:rsidRPr="00286356" w:rsidRDefault="00286356" w:rsidP="00C13BF8">
            <w:pPr>
              <w:contextualSpacing/>
              <w:jc w:val="both"/>
            </w:pPr>
            <w:r w:rsidRPr="00286356">
              <w:t>Многофункциональное устройство с наличием принтера, сканера, копира</w:t>
            </w:r>
          </w:p>
        </w:tc>
        <w:tc>
          <w:tcPr>
            <w:tcW w:w="1023" w:type="dxa"/>
          </w:tcPr>
          <w:p w14:paraId="1ECC65D1" w14:textId="77777777" w:rsidR="00286356" w:rsidRPr="00286356" w:rsidRDefault="00286356" w:rsidP="00C13BF8">
            <w:pPr>
              <w:contextualSpacing/>
              <w:jc w:val="center"/>
            </w:pPr>
            <w:r w:rsidRPr="00286356">
              <w:t>1</w:t>
            </w:r>
          </w:p>
        </w:tc>
        <w:tc>
          <w:tcPr>
            <w:tcW w:w="709" w:type="dxa"/>
          </w:tcPr>
          <w:p w14:paraId="226AD1C1" w14:textId="77777777" w:rsidR="00286356" w:rsidRPr="00710DD4" w:rsidRDefault="00286356" w:rsidP="00C13BF8">
            <w:pPr>
              <w:contextualSpacing/>
              <w:jc w:val="center"/>
              <w:rPr>
                <w:sz w:val="24"/>
                <w:szCs w:val="24"/>
              </w:rPr>
            </w:pPr>
            <w:proofErr w:type="spellStart"/>
            <w:proofErr w:type="gramStart"/>
            <w:r w:rsidRPr="00710DD4">
              <w:rPr>
                <w:sz w:val="24"/>
                <w:szCs w:val="24"/>
              </w:rPr>
              <w:t>шт</w:t>
            </w:r>
            <w:proofErr w:type="spellEnd"/>
            <w:proofErr w:type="gramEnd"/>
          </w:p>
        </w:tc>
        <w:tc>
          <w:tcPr>
            <w:tcW w:w="1134" w:type="dxa"/>
          </w:tcPr>
          <w:p w14:paraId="76FD8FE2" w14:textId="77777777" w:rsidR="00286356" w:rsidRDefault="00286356" w:rsidP="00C13BF8">
            <w:pPr>
              <w:contextualSpacing/>
              <w:jc w:val="center"/>
              <w:rPr>
                <w:sz w:val="24"/>
                <w:szCs w:val="24"/>
              </w:rPr>
            </w:pPr>
            <w:r>
              <w:rPr>
                <w:sz w:val="24"/>
                <w:szCs w:val="24"/>
              </w:rPr>
              <w:t>1</w:t>
            </w:r>
          </w:p>
        </w:tc>
        <w:tc>
          <w:tcPr>
            <w:tcW w:w="1103" w:type="dxa"/>
          </w:tcPr>
          <w:p w14:paraId="7885C8D5" w14:textId="77777777" w:rsidR="00286356" w:rsidRPr="00710DD4" w:rsidRDefault="00286356" w:rsidP="00C13BF8">
            <w:pPr>
              <w:contextualSpacing/>
              <w:jc w:val="center"/>
              <w:rPr>
                <w:sz w:val="24"/>
                <w:szCs w:val="24"/>
              </w:rPr>
            </w:pPr>
            <w:r>
              <w:rPr>
                <w:sz w:val="24"/>
                <w:szCs w:val="24"/>
              </w:rPr>
              <w:t>В</w:t>
            </w:r>
          </w:p>
        </w:tc>
      </w:tr>
      <w:tr w:rsidR="00286356" w:rsidRPr="009C06DE" w14:paraId="7A5A0E8E" w14:textId="77777777" w:rsidTr="0067053E">
        <w:tc>
          <w:tcPr>
            <w:tcW w:w="318" w:type="dxa"/>
          </w:tcPr>
          <w:p w14:paraId="448F7B4A" w14:textId="77777777" w:rsidR="00286356" w:rsidRPr="00286356" w:rsidRDefault="00286356" w:rsidP="00C13BF8">
            <w:pPr>
              <w:contextualSpacing/>
              <w:jc w:val="both"/>
            </w:pPr>
            <w:r w:rsidRPr="00286356">
              <w:t>3</w:t>
            </w:r>
          </w:p>
        </w:tc>
        <w:tc>
          <w:tcPr>
            <w:tcW w:w="2234" w:type="dxa"/>
          </w:tcPr>
          <w:p w14:paraId="4F798EDD" w14:textId="77777777" w:rsidR="00286356" w:rsidRPr="00286356" w:rsidRDefault="00286356" w:rsidP="00C13BF8">
            <w:pPr>
              <w:contextualSpacing/>
              <w:jc w:val="both"/>
            </w:pPr>
            <w:r w:rsidRPr="00286356">
              <w:rPr>
                <w:spacing w:val="-4"/>
              </w:rPr>
              <w:t>Стол</w:t>
            </w:r>
          </w:p>
        </w:tc>
        <w:tc>
          <w:tcPr>
            <w:tcW w:w="3085" w:type="dxa"/>
          </w:tcPr>
          <w:p w14:paraId="056A8AFB" w14:textId="543FA0DB" w:rsidR="00286356" w:rsidRPr="00286356" w:rsidRDefault="00286356" w:rsidP="00C13BF8">
            <w:pPr>
              <w:contextualSpacing/>
              <w:jc w:val="both"/>
            </w:pPr>
            <w:r>
              <w:t xml:space="preserve">Стол </w:t>
            </w:r>
            <w:r w:rsidRPr="00286356">
              <w:t xml:space="preserve">со </w:t>
            </w:r>
            <w:proofErr w:type="gramStart"/>
            <w:r w:rsidRPr="00286356">
              <w:t xml:space="preserve">столешницей </w:t>
            </w:r>
            <w:r w:rsidRPr="00286356">
              <w:rPr>
                <w:spacing w:val="-4"/>
              </w:rPr>
              <w:t xml:space="preserve"> ЛДСП</w:t>
            </w:r>
            <w:proofErr w:type="gramEnd"/>
          </w:p>
        </w:tc>
        <w:tc>
          <w:tcPr>
            <w:tcW w:w="1023" w:type="dxa"/>
          </w:tcPr>
          <w:p w14:paraId="636278BA" w14:textId="77777777" w:rsidR="00286356" w:rsidRPr="00286356" w:rsidRDefault="00286356" w:rsidP="00C13BF8">
            <w:pPr>
              <w:contextualSpacing/>
              <w:jc w:val="center"/>
            </w:pPr>
            <w:r w:rsidRPr="00286356">
              <w:t>1</w:t>
            </w:r>
          </w:p>
        </w:tc>
        <w:tc>
          <w:tcPr>
            <w:tcW w:w="709" w:type="dxa"/>
          </w:tcPr>
          <w:p w14:paraId="53BE6497" w14:textId="77777777" w:rsidR="00286356" w:rsidRPr="00710DD4" w:rsidRDefault="00286356" w:rsidP="00C13BF8">
            <w:pPr>
              <w:contextualSpacing/>
              <w:jc w:val="center"/>
              <w:rPr>
                <w:sz w:val="24"/>
                <w:szCs w:val="24"/>
              </w:rPr>
            </w:pPr>
            <w:proofErr w:type="spellStart"/>
            <w:proofErr w:type="gramStart"/>
            <w:r w:rsidRPr="00B05B4C">
              <w:rPr>
                <w:sz w:val="24"/>
                <w:szCs w:val="24"/>
              </w:rPr>
              <w:t>шт</w:t>
            </w:r>
            <w:proofErr w:type="spellEnd"/>
            <w:proofErr w:type="gramEnd"/>
          </w:p>
        </w:tc>
        <w:tc>
          <w:tcPr>
            <w:tcW w:w="1134" w:type="dxa"/>
          </w:tcPr>
          <w:p w14:paraId="4A25D9B5" w14:textId="77777777" w:rsidR="00286356" w:rsidRDefault="00286356" w:rsidP="00C13BF8">
            <w:pPr>
              <w:contextualSpacing/>
              <w:jc w:val="center"/>
              <w:rPr>
                <w:sz w:val="24"/>
                <w:szCs w:val="24"/>
              </w:rPr>
            </w:pPr>
            <w:r>
              <w:rPr>
                <w:sz w:val="24"/>
                <w:szCs w:val="24"/>
              </w:rPr>
              <w:t>1</w:t>
            </w:r>
          </w:p>
        </w:tc>
        <w:tc>
          <w:tcPr>
            <w:tcW w:w="1103" w:type="dxa"/>
          </w:tcPr>
          <w:p w14:paraId="291DE154" w14:textId="77777777" w:rsidR="00286356" w:rsidRPr="00710DD4" w:rsidRDefault="00286356" w:rsidP="00C13BF8">
            <w:pPr>
              <w:contextualSpacing/>
              <w:jc w:val="center"/>
              <w:rPr>
                <w:sz w:val="24"/>
                <w:szCs w:val="24"/>
              </w:rPr>
            </w:pPr>
            <w:r>
              <w:rPr>
                <w:sz w:val="24"/>
                <w:szCs w:val="24"/>
              </w:rPr>
              <w:t>В</w:t>
            </w:r>
          </w:p>
        </w:tc>
      </w:tr>
      <w:tr w:rsidR="00286356" w:rsidRPr="009C06DE" w14:paraId="55459F16" w14:textId="77777777" w:rsidTr="0067053E">
        <w:tc>
          <w:tcPr>
            <w:tcW w:w="318" w:type="dxa"/>
          </w:tcPr>
          <w:p w14:paraId="6BED62E2" w14:textId="77777777" w:rsidR="00286356" w:rsidRPr="00286356" w:rsidRDefault="00286356" w:rsidP="00C13BF8">
            <w:pPr>
              <w:contextualSpacing/>
              <w:jc w:val="both"/>
            </w:pPr>
            <w:r w:rsidRPr="00286356">
              <w:t>4</w:t>
            </w:r>
          </w:p>
        </w:tc>
        <w:tc>
          <w:tcPr>
            <w:tcW w:w="2234" w:type="dxa"/>
          </w:tcPr>
          <w:p w14:paraId="0CF75757" w14:textId="77777777" w:rsidR="00286356" w:rsidRPr="00286356" w:rsidRDefault="00286356" w:rsidP="00C13BF8">
            <w:pPr>
              <w:contextualSpacing/>
              <w:jc w:val="both"/>
              <w:rPr>
                <w:spacing w:val="-4"/>
              </w:rPr>
            </w:pPr>
            <w:r w:rsidRPr="00286356">
              <w:rPr>
                <w:spacing w:val="-4"/>
              </w:rPr>
              <w:t>Стул</w:t>
            </w:r>
          </w:p>
        </w:tc>
        <w:tc>
          <w:tcPr>
            <w:tcW w:w="3085" w:type="dxa"/>
          </w:tcPr>
          <w:p w14:paraId="07DE52FD" w14:textId="77777777" w:rsidR="00286356" w:rsidRPr="00286356" w:rsidRDefault="00286356" w:rsidP="00C13BF8">
            <w:pPr>
              <w:contextualSpacing/>
              <w:jc w:val="both"/>
            </w:pPr>
            <w:r w:rsidRPr="00286356">
              <w:t>Стул офисный</w:t>
            </w:r>
          </w:p>
        </w:tc>
        <w:tc>
          <w:tcPr>
            <w:tcW w:w="1023" w:type="dxa"/>
          </w:tcPr>
          <w:p w14:paraId="77227818" w14:textId="77777777" w:rsidR="00286356" w:rsidRPr="00286356" w:rsidRDefault="00286356" w:rsidP="00C13BF8">
            <w:pPr>
              <w:contextualSpacing/>
              <w:jc w:val="center"/>
            </w:pPr>
            <w:r w:rsidRPr="00286356">
              <w:t>1</w:t>
            </w:r>
          </w:p>
        </w:tc>
        <w:tc>
          <w:tcPr>
            <w:tcW w:w="709" w:type="dxa"/>
          </w:tcPr>
          <w:p w14:paraId="006615CD" w14:textId="77777777" w:rsidR="00286356" w:rsidRPr="00B05B4C" w:rsidRDefault="00286356" w:rsidP="00C13BF8">
            <w:pPr>
              <w:contextualSpacing/>
              <w:jc w:val="center"/>
              <w:rPr>
                <w:sz w:val="24"/>
                <w:szCs w:val="24"/>
              </w:rPr>
            </w:pPr>
            <w:proofErr w:type="spellStart"/>
            <w:proofErr w:type="gramStart"/>
            <w:r w:rsidRPr="00B05B4C">
              <w:rPr>
                <w:sz w:val="24"/>
                <w:szCs w:val="24"/>
              </w:rPr>
              <w:t>шт</w:t>
            </w:r>
            <w:proofErr w:type="spellEnd"/>
            <w:proofErr w:type="gramEnd"/>
          </w:p>
        </w:tc>
        <w:tc>
          <w:tcPr>
            <w:tcW w:w="1134" w:type="dxa"/>
          </w:tcPr>
          <w:p w14:paraId="675F0E4C" w14:textId="77777777" w:rsidR="00286356" w:rsidRDefault="00286356" w:rsidP="00C13BF8">
            <w:pPr>
              <w:contextualSpacing/>
              <w:jc w:val="center"/>
              <w:rPr>
                <w:sz w:val="24"/>
                <w:szCs w:val="24"/>
              </w:rPr>
            </w:pPr>
            <w:r>
              <w:rPr>
                <w:sz w:val="24"/>
                <w:szCs w:val="24"/>
              </w:rPr>
              <w:t>1</w:t>
            </w:r>
          </w:p>
        </w:tc>
        <w:tc>
          <w:tcPr>
            <w:tcW w:w="1103" w:type="dxa"/>
          </w:tcPr>
          <w:p w14:paraId="44B4559F" w14:textId="77777777" w:rsidR="00286356" w:rsidRDefault="00286356" w:rsidP="00C13BF8">
            <w:pPr>
              <w:contextualSpacing/>
              <w:jc w:val="center"/>
              <w:rPr>
                <w:sz w:val="24"/>
                <w:szCs w:val="24"/>
              </w:rPr>
            </w:pPr>
            <w:r>
              <w:rPr>
                <w:sz w:val="24"/>
                <w:szCs w:val="24"/>
              </w:rPr>
              <w:t>В</w:t>
            </w:r>
          </w:p>
        </w:tc>
      </w:tr>
      <w:tr w:rsidR="00286356" w:rsidRPr="009C06DE" w14:paraId="4F2235BC" w14:textId="77777777" w:rsidTr="0067053E">
        <w:tc>
          <w:tcPr>
            <w:tcW w:w="9606" w:type="dxa"/>
            <w:gridSpan w:val="7"/>
          </w:tcPr>
          <w:p w14:paraId="6AF4DF2A" w14:textId="77777777" w:rsidR="00286356" w:rsidRPr="00286356" w:rsidRDefault="00286356" w:rsidP="0037562A">
            <w:pPr>
              <w:contextualSpacing/>
              <w:jc w:val="center"/>
            </w:pPr>
            <w:r w:rsidRPr="00286356">
              <w:rPr>
                <w:b/>
              </w:rPr>
              <w:t>Перечень расходных материалов</w:t>
            </w:r>
          </w:p>
        </w:tc>
      </w:tr>
      <w:tr w:rsidR="00286356" w:rsidRPr="009C06DE" w14:paraId="1FC7F7A5" w14:textId="77777777" w:rsidTr="0067053E">
        <w:tc>
          <w:tcPr>
            <w:tcW w:w="318" w:type="dxa"/>
          </w:tcPr>
          <w:p w14:paraId="6E74414A" w14:textId="77777777" w:rsidR="00286356" w:rsidRPr="00286356" w:rsidRDefault="00286356" w:rsidP="00C13BF8">
            <w:pPr>
              <w:contextualSpacing/>
              <w:jc w:val="both"/>
            </w:pPr>
            <w:r w:rsidRPr="00286356">
              <w:t>1</w:t>
            </w:r>
          </w:p>
        </w:tc>
        <w:tc>
          <w:tcPr>
            <w:tcW w:w="2234" w:type="dxa"/>
          </w:tcPr>
          <w:p w14:paraId="7CF9A579" w14:textId="77777777" w:rsidR="00286356" w:rsidRPr="00286356" w:rsidRDefault="00286356" w:rsidP="00C13BF8">
            <w:pPr>
              <w:contextualSpacing/>
              <w:jc w:val="both"/>
              <w:rPr>
                <w:spacing w:val="-4"/>
              </w:rPr>
            </w:pPr>
            <w:r w:rsidRPr="00286356">
              <w:t>Бумага</w:t>
            </w:r>
            <w:r w:rsidRPr="00286356">
              <w:rPr>
                <w:spacing w:val="-3"/>
              </w:rPr>
              <w:t xml:space="preserve"> </w:t>
            </w:r>
            <w:r w:rsidRPr="00286356">
              <w:rPr>
                <w:spacing w:val="-5"/>
              </w:rPr>
              <w:t>А4</w:t>
            </w:r>
          </w:p>
        </w:tc>
        <w:tc>
          <w:tcPr>
            <w:tcW w:w="3085" w:type="dxa"/>
          </w:tcPr>
          <w:p w14:paraId="104DFAE3" w14:textId="77777777" w:rsidR="00286356" w:rsidRPr="00286356" w:rsidRDefault="00286356" w:rsidP="00C13BF8">
            <w:pPr>
              <w:contextualSpacing/>
              <w:jc w:val="both"/>
            </w:pPr>
            <w:r w:rsidRPr="00286356">
              <w:t>Офисная, формат А4, плотность 80 г/м2, 500 листов</w:t>
            </w:r>
          </w:p>
        </w:tc>
        <w:tc>
          <w:tcPr>
            <w:tcW w:w="1023" w:type="dxa"/>
          </w:tcPr>
          <w:p w14:paraId="1A9E878C" w14:textId="77777777" w:rsidR="00286356" w:rsidRPr="00286356" w:rsidRDefault="00286356" w:rsidP="00C13BF8">
            <w:pPr>
              <w:contextualSpacing/>
              <w:jc w:val="center"/>
            </w:pPr>
            <w:r w:rsidRPr="00286356">
              <w:t>1</w:t>
            </w:r>
          </w:p>
        </w:tc>
        <w:tc>
          <w:tcPr>
            <w:tcW w:w="709" w:type="dxa"/>
          </w:tcPr>
          <w:p w14:paraId="4EC2B85C" w14:textId="77777777" w:rsidR="00286356" w:rsidRPr="00B05B4C" w:rsidRDefault="00286356" w:rsidP="00C13BF8">
            <w:pPr>
              <w:contextualSpacing/>
              <w:jc w:val="center"/>
              <w:rPr>
                <w:sz w:val="24"/>
                <w:szCs w:val="24"/>
              </w:rPr>
            </w:pPr>
            <w:proofErr w:type="spellStart"/>
            <w:proofErr w:type="gramStart"/>
            <w:r>
              <w:rPr>
                <w:sz w:val="24"/>
                <w:szCs w:val="24"/>
              </w:rPr>
              <w:t>пач</w:t>
            </w:r>
            <w:proofErr w:type="spellEnd"/>
            <w:proofErr w:type="gramEnd"/>
          </w:p>
        </w:tc>
        <w:tc>
          <w:tcPr>
            <w:tcW w:w="1134" w:type="dxa"/>
          </w:tcPr>
          <w:p w14:paraId="1F278B99" w14:textId="77777777" w:rsidR="00286356" w:rsidRDefault="00286356" w:rsidP="00C13BF8">
            <w:pPr>
              <w:contextualSpacing/>
              <w:jc w:val="center"/>
              <w:rPr>
                <w:sz w:val="24"/>
                <w:szCs w:val="24"/>
              </w:rPr>
            </w:pPr>
            <w:r>
              <w:rPr>
                <w:sz w:val="24"/>
                <w:szCs w:val="24"/>
              </w:rPr>
              <w:t>1</w:t>
            </w:r>
          </w:p>
        </w:tc>
        <w:tc>
          <w:tcPr>
            <w:tcW w:w="1103" w:type="dxa"/>
          </w:tcPr>
          <w:p w14:paraId="4B232ED1" w14:textId="77777777" w:rsidR="00286356" w:rsidRDefault="00286356" w:rsidP="00C13BF8">
            <w:pPr>
              <w:contextualSpacing/>
              <w:jc w:val="center"/>
              <w:rPr>
                <w:sz w:val="24"/>
                <w:szCs w:val="24"/>
              </w:rPr>
            </w:pPr>
            <w:r>
              <w:rPr>
                <w:sz w:val="24"/>
                <w:szCs w:val="24"/>
              </w:rPr>
              <w:t>В</w:t>
            </w:r>
          </w:p>
        </w:tc>
      </w:tr>
      <w:tr w:rsidR="00286356" w:rsidRPr="009C06DE" w14:paraId="14573DA9" w14:textId="77777777" w:rsidTr="0067053E">
        <w:tc>
          <w:tcPr>
            <w:tcW w:w="318" w:type="dxa"/>
          </w:tcPr>
          <w:p w14:paraId="5574481C" w14:textId="77777777" w:rsidR="00286356" w:rsidRPr="00286356" w:rsidRDefault="00286356" w:rsidP="00C13BF8">
            <w:pPr>
              <w:contextualSpacing/>
              <w:jc w:val="both"/>
            </w:pPr>
            <w:r w:rsidRPr="00286356">
              <w:t>2</w:t>
            </w:r>
          </w:p>
        </w:tc>
        <w:tc>
          <w:tcPr>
            <w:tcW w:w="2234" w:type="dxa"/>
          </w:tcPr>
          <w:p w14:paraId="68FF4BD6" w14:textId="77777777" w:rsidR="00286356" w:rsidRPr="00286356" w:rsidRDefault="00286356" w:rsidP="00C13BF8">
            <w:pPr>
              <w:contextualSpacing/>
              <w:jc w:val="both"/>
            </w:pPr>
            <w:r w:rsidRPr="00286356">
              <w:rPr>
                <w:spacing w:val="-4"/>
              </w:rPr>
              <w:t>Ручка</w:t>
            </w:r>
          </w:p>
        </w:tc>
        <w:tc>
          <w:tcPr>
            <w:tcW w:w="3085" w:type="dxa"/>
          </w:tcPr>
          <w:p w14:paraId="250D3FA3" w14:textId="77777777" w:rsidR="00286356" w:rsidRPr="00286356" w:rsidRDefault="00286356" w:rsidP="00C13BF8">
            <w:pPr>
              <w:contextualSpacing/>
              <w:jc w:val="both"/>
            </w:pPr>
            <w:r w:rsidRPr="00286356">
              <w:t>На</w:t>
            </w:r>
            <w:r w:rsidRPr="00286356">
              <w:rPr>
                <w:spacing w:val="-4"/>
              </w:rPr>
              <w:t xml:space="preserve"> </w:t>
            </w:r>
            <w:r w:rsidRPr="00286356">
              <w:t>масляной</w:t>
            </w:r>
            <w:r w:rsidRPr="00286356">
              <w:rPr>
                <w:spacing w:val="-2"/>
              </w:rPr>
              <w:t xml:space="preserve"> </w:t>
            </w:r>
            <w:r w:rsidRPr="00286356">
              <w:t>основе,</w:t>
            </w:r>
            <w:r w:rsidRPr="00286356">
              <w:rPr>
                <w:spacing w:val="-2"/>
              </w:rPr>
              <w:t xml:space="preserve"> синяя</w:t>
            </w:r>
          </w:p>
        </w:tc>
        <w:tc>
          <w:tcPr>
            <w:tcW w:w="1023" w:type="dxa"/>
          </w:tcPr>
          <w:p w14:paraId="084F2377" w14:textId="77777777" w:rsidR="00286356" w:rsidRPr="00286356" w:rsidRDefault="00286356" w:rsidP="00C13BF8">
            <w:pPr>
              <w:contextualSpacing/>
              <w:jc w:val="center"/>
            </w:pPr>
            <w:r w:rsidRPr="00286356">
              <w:t>1</w:t>
            </w:r>
          </w:p>
        </w:tc>
        <w:tc>
          <w:tcPr>
            <w:tcW w:w="709" w:type="dxa"/>
          </w:tcPr>
          <w:p w14:paraId="5F103823" w14:textId="77777777" w:rsidR="00286356" w:rsidRPr="00710DD4" w:rsidRDefault="00286356" w:rsidP="00C13BF8">
            <w:pPr>
              <w:contextualSpacing/>
              <w:jc w:val="center"/>
              <w:rPr>
                <w:sz w:val="24"/>
                <w:szCs w:val="24"/>
              </w:rPr>
            </w:pPr>
            <w:proofErr w:type="spellStart"/>
            <w:proofErr w:type="gramStart"/>
            <w:r>
              <w:rPr>
                <w:sz w:val="24"/>
                <w:szCs w:val="24"/>
              </w:rPr>
              <w:t>шт</w:t>
            </w:r>
            <w:proofErr w:type="spellEnd"/>
            <w:proofErr w:type="gramEnd"/>
          </w:p>
        </w:tc>
        <w:tc>
          <w:tcPr>
            <w:tcW w:w="1134" w:type="dxa"/>
          </w:tcPr>
          <w:p w14:paraId="0C46817E" w14:textId="77777777" w:rsidR="00286356" w:rsidRDefault="00286356" w:rsidP="00C13BF8">
            <w:pPr>
              <w:contextualSpacing/>
              <w:jc w:val="center"/>
              <w:rPr>
                <w:sz w:val="24"/>
                <w:szCs w:val="24"/>
              </w:rPr>
            </w:pPr>
            <w:r>
              <w:rPr>
                <w:sz w:val="24"/>
                <w:szCs w:val="24"/>
              </w:rPr>
              <w:t>1</w:t>
            </w:r>
          </w:p>
        </w:tc>
        <w:tc>
          <w:tcPr>
            <w:tcW w:w="1103" w:type="dxa"/>
          </w:tcPr>
          <w:p w14:paraId="07E26C09" w14:textId="77777777" w:rsidR="00286356" w:rsidRPr="00710DD4" w:rsidRDefault="00286356" w:rsidP="00C13BF8">
            <w:pPr>
              <w:contextualSpacing/>
              <w:jc w:val="center"/>
              <w:rPr>
                <w:sz w:val="24"/>
                <w:szCs w:val="24"/>
              </w:rPr>
            </w:pPr>
            <w:r>
              <w:rPr>
                <w:sz w:val="24"/>
                <w:szCs w:val="24"/>
              </w:rPr>
              <w:t>В</w:t>
            </w:r>
          </w:p>
        </w:tc>
      </w:tr>
      <w:tr w:rsidR="00286356" w:rsidRPr="009C06DE" w14:paraId="7FDD7604" w14:textId="77777777" w:rsidTr="0067053E">
        <w:tc>
          <w:tcPr>
            <w:tcW w:w="9606" w:type="dxa"/>
            <w:gridSpan w:val="7"/>
          </w:tcPr>
          <w:p w14:paraId="71E52C32" w14:textId="77777777" w:rsidR="00286356" w:rsidRPr="00286356" w:rsidRDefault="00286356" w:rsidP="0037562A">
            <w:pPr>
              <w:contextualSpacing/>
              <w:jc w:val="center"/>
            </w:pPr>
            <w:r w:rsidRPr="00286356">
              <w:rPr>
                <w:b/>
              </w:rPr>
              <w:t>Инфраструктура рабочего места членов экспертной группы</w:t>
            </w:r>
          </w:p>
        </w:tc>
      </w:tr>
      <w:tr w:rsidR="00286356" w:rsidRPr="009C06DE" w14:paraId="6441E8F7" w14:textId="77777777" w:rsidTr="0067053E">
        <w:tc>
          <w:tcPr>
            <w:tcW w:w="9606" w:type="dxa"/>
            <w:gridSpan w:val="7"/>
          </w:tcPr>
          <w:p w14:paraId="6E058165" w14:textId="343E3799" w:rsidR="00286356" w:rsidRPr="00286356" w:rsidRDefault="0037562A" w:rsidP="0037562A">
            <w:pPr>
              <w:contextualSpacing/>
              <w:jc w:val="center"/>
            </w:pPr>
            <w:r w:rsidRPr="003C5889">
              <w:rPr>
                <w:b/>
              </w:rPr>
              <w:t>Перечень расходных материалов</w:t>
            </w:r>
            <w:bookmarkStart w:id="5" w:name="_GoBack"/>
            <w:bookmarkEnd w:id="5"/>
          </w:p>
        </w:tc>
      </w:tr>
      <w:tr w:rsidR="00286356" w:rsidRPr="009C06DE" w14:paraId="0FB08AA4" w14:textId="77777777" w:rsidTr="0067053E">
        <w:tc>
          <w:tcPr>
            <w:tcW w:w="318" w:type="dxa"/>
          </w:tcPr>
          <w:p w14:paraId="4F932D83" w14:textId="77777777" w:rsidR="00286356" w:rsidRPr="00286356" w:rsidRDefault="00286356" w:rsidP="00C13BF8">
            <w:pPr>
              <w:contextualSpacing/>
              <w:jc w:val="both"/>
            </w:pPr>
            <w:r w:rsidRPr="00286356">
              <w:t>1</w:t>
            </w:r>
          </w:p>
        </w:tc>
        <w:tc>
          <w:tcPr>
            <w:tcW w:w="2234" w:type="dxa"/>
          </w:tcPr>
          <w:p w14:paraId="5C45D600" w14:textId="77777777" w:rsidR="00286356" w:rsidRPr="00286356" w:rsidRDefault="00286356" w:rsidP="00C13BF8">
            <w:pPr>
              <w:contextualSpacing/>
              <w:jc w:val="both"/>
            </w:pPr>
            <w:r w:rsidRPr="00286356">
              <w:rPr>
                <w:spacing w:val="-4"/>
              </w:rPr>
              <w:t>Ручка</w:t>
            </w:r>
          </w:p>
        </w:tc>
        <w:tc>
          <w:tcPr>
            <w:tcW w:w="3085" w:type="dxa"/>
          </w:tcPr>
          <w:p w14:paraId="7E2FAEEA" w14:textId="77777777" w:rsidR="00286356" w:rsidRPr="00286356" w:rsidRDefault="00286356" w:rsidP="00C13BF8">
            <w:pPr>
              <w:contextualSpacing/>
              <w:jc w:val="both"/>
            </w:pPr>
            <w:r w:rsidRPr="00286356">
              <w:t>На</w:t>
            </w:r>
            <w:r w:rsidRPr="00286356">
              <w:rPr>
                <w:spacing w:val="-4"/>
              </w:rPr>
              <w:t xml:space="preserve"> </w:t>
            </w:r>
            <w:r w:rsidRPr="00286356">
              <w:t>масляной</w:t>
            </w:r>
            <w:r w:rsidRPr="00286356">
              <w:rPr>
                <w:spacing w:val="-2"/>
              </w:rPr>
              <w:t xml:space="preserve"> </w:t>
            </w:r>
            <w:r w:rsidRPr="00286356">
              <w:t>основе,</w:t>
            </w:r>
            <w:r w:rsidRPr="00286356">
              <w:rPr>
                <w:spacing w:val="-2"/>
              </w:rPr>
              <w:t xml:space="preserve"> синяя</w:t>
            </w:r>
          </w:p>
        </w:tc>
        <w:tc>
          <w:tcPr>
            <w:tcW w:w="1023" w:type="dxa"/>
          </w:tcPr>
          <w:p w14:paraId="06563CF3" w14:textId="77777777" w:rsidR="00286356" w:rsidRPr="00286356" w:rsidRDefault="00286356" w:rsidP="00C13BF8">
            <w:pPr>
              <w:contextualSpacing/>
              <w:jc w:val="both"/>
            </w:pPr>
            <w:r w:rsidRPr="00286356">
              <w:t>1</w:t>
            </w:r>
          </w:p>
        </w:tc>
        <w:tc>
          <w:tcPr>
            <w:tcW w:w="709" w:type="dxa"/>
          </w:tcPr>
          <w:p w14:paraId="356CE628" w14:textId="77777777" w:rsidR="00286356" w:rsidRPr="00710DD4" w:rsidRDefault="00286356" w:rsidP="00C13BF8">
            <w:pPr>
              <w:contextualSpacing/>
              <w:jc w:val="center"/>
              <w:rPr>
                <w:sz w:val="24"/>
                <w:szCs w:val="24"/>
              </w:rPr>
            </w:pPr>
            <w:proofErr w:type="spellStart"/>
            <w:proofErr w:type="gramStart"/>
            <w:r>
              <w:rPr>
                <w:sz w:val="24"/>
                <w:szCs w:val="24"/>
              </w:rPr>
              <w:t>шт</w:t>
            </w:r>
            <w:proofErr w:type="spellEnd"/>
            <w:proofErr w:type="gramEnd"/>
          </w:p>
        </w:tc>
        <w:tc>
          <w:tcPr>
            <w:tcW w:w="1134" w:type="dxa"/>
          </w:tcPr>
          <w:p w14:paraId="2DC668FF" w14:textId="77777777" w:rsidR="00286356" w:rsidRDefault="00286356" w:rsidP="00C13BF8">
            <w:pPr>
              <w:contextualSpacing/>
              <w:jc w:val="center"/>
              <w:rPr>
                <w:sz w:val="24"/>
                <w:szCs w:val="24"/>
              </w:rPr>
            </w:pPr>
            <w:r>
              <w:rPr>
                <w:sz w:val="24"/>
                <w:szCs w:val="24"/>
              </w:rPr>
              <w:t>2</w:t>
            </w:r>
          </w:p>
        </w:tc>
        <w:tc>
          <w:tcPr>
            <w:tcW w:w="1103" w:type="dxa"/>
          </w:tcPr>
          <w:p w14:paraId="2FB6B7A9" w14:textId="77777777" w:rsidR="00286356" w:rsidRPr="00710DD4" w:rsidRDefault="00286356" w:rsidP="00C13BF8">
            <w:pPr>
              <w:contextualSpacing/>
              <w:jc w:val="center"/>
              <w:rPr>
                <w:sz w:val="24"/>
                <w:szCs w:val="24"/>
              </w:rPr>
            </w:pPr>
            <w:r>
              <w:rPr>
                <w:sz w:val="24"/>
                <w:szCs w:val="24"/>
              </w:rPr>
              <w:t>В</w:t>
            </w:r>
          </w:p>
        </w:tc>
      </w:tr>
      <w:tr w:rsidR="00286356" w:rsidRPr="009C06DE" w14:paraId="767EFD4C" w14:textId="77777777" w:rsidTr="0067053E">
        <w:tc>
          <w:tcPr>
            <w:tcW w:w="318" w:type="dxa"/>
          </w:tcPr>
          <w:p w14:paraId="02C36A8E" w14:textId="77777777" w:rsidR="00286356" w:rsidRPr="00286356" w:rsidRDefault="00286356" w:rsidP="00C13BF8">
            <w:pPr>
              <w:contextualSpacing/>
              <w:jc w:val="both"/>
            </w:pPr>
            <w:r w:rsidRPr="00286356">
              <w:t>2</w:t>
            </w:r>
          </w:p>
        </w:tc>
        <w:tc>
          <w:tcPr>
            <w:tcW w:w="2234" w:type="dxa"/>
          </w:tcPr>
          <w:p w14:paraId="1DDB8D2C" w14:textId="77777777" w:rsidR="00286356" w:rsidRPr="00286356" w:rsidRDefault="00286356" w:rsidP="00C13BF8">
            <w:pPr>
              <w:contextualSpacing/>
              <w:jc w:val="both"/>
            </w:pPr>
            <w:r w:rsidRPr="00286356">
              <w:rPr>
                <w:spacing w:val="-2"/>
              </w:rPr>
              <w:t>Карандаш</w:t>
            </w:r>
          </w:p>
        </w:tc>
        <w:tc>
          <w:tcPr>
            <w:tcW w:w="3085" w:type="dxa"/>
          </w:tcPr>
          <w:p w14:paraId="0AC3A4AF" w14:textId="77777777" w:rsidR="00286356" w:rsidRPr="00286356" w:rsidRDefault="00286356" w:rsidP="00C13BF8">
            <w:pPr>
              <w:contextualSpacing/>
              <w:jc w:val="both"/>
            </w:pPr>
            <w:proofErr w:type="spellStart"/>
            <w:r w:rsidRPr="00286356">
              <w:rPr>
                <w:spacing w:val="-2"/>
              </w:rPr>
              <w:t>Чернографитный</w:t>
            </w:r>
            <w:proofErr w:type="spellEnd"/>
            <w:r w:rsidRPr="00286356">
              <w:rPr>
                <w:spacing w:val="-2"/>
              </w:rPr>
              <w:t>, простой</w:t>
            </w:r>
          </w:p>
        </w:tc>
        <w:tc>
          <w:tcPr>
            <w:tcW w:w="1023" w:type="dxa"/>
          </w:tcPr>
          <w:p w14:paraId="0E9193EF" w14:textId="77777777" w:rsidR="00286356" w:rsidRPr="00286356" w:rsidRDefault="00286356" w:rsidP="00C13BF8">
            <w:pPr>
              <w:contextualSpacing/>
              <w:jc w:val="both"/>
            </w:pPr>
            <w:r w:rsidRPr="00286356">
              <w:t>1</w:t>
            </w:r>
          </w:p>
        </w:tc>
        <w:tc>
          <w:tcPr>
            <w:tcW w:w="709" w:type="dxa"/>
          </w:tcPr>
          <w:p w14:paraId="01E500CF" w14:textId="77777777" w:rsidR="00286356" w:rsidRPr="00710DD4" w:rsidRDefault="00286356" w:rsidP="00C13BF8">
            <w:pPr>
              <w:contextualSpacing/>
              <w:jc w:val="center"/>
              <w:rPr>
                <w:sz w:val="24"/>
                <w:szCs w:val="24"/>
              </w:rPr>
            </w:pPr>
            <w:proofErr w:type="spellStart"/>
            <w:proofErr w:type="gramStart"/>
            <w:r>
              <w:rPr>
                <w:sz w:val="24"/>
                <w:szCs w:val="24"/>
              </w:rPr>
              <w:t>шт</w:t>
            </w:r>
            <w:proofErr w:type="spellEnd"/>
            <w:proofErr w:type="gramEnd"/>
          </w:p>
        </w:tc>
        <w:tc>
          <w:tcPr>
            <w:tcW w:w="1134" w:type="dxa"/>
          </w:tcPr>
          <w:p w14:paraId="495CB587" w14:textId="77777777" w:rsidR="00286356" w:rsidRDefault="00286356" w:rsidP="00C13BF8">
            <w:pPr>
              <w:contextualSpacing/>
              <w:jc w:val="center"/>
              <w:rPr>
                <w:sz w:val="24"/>
                <w:szCs w:val="24"/>
              </w:rPr>
            </w:pPr>
            <w:r>
              <w:rPr>
                <w:sz w:val="24"/>
                <w:szCs w:val="24"/>
              </w:rPr>
              <w:t>2</w:t>
            </w:r>
          </w:p>
        </w:tc>
        <w:tc>
          <w:tcPr>
            <w:tcW w:w="1103" w:type="dxa"/>
          </w:tcPr>
          <w:p w14:paraId="04ACDBF5" w14:textId="77777777" w:rsidR="00286356" w:rsidRPr="00710DD4" w:rsidRDefault="00286356" w:rsidP="00C13BF8">
            <w:pPr>
              <w:contextualSpacing/>
              <w:jc w:val="center"/>
              <w:rPr>
                <w:sz w:val="24"/>
                <w:szCs w:val="24"/>
              </w:rPr>
            </w:pPr>
            <w:r>
              <w:rPr>
                <w:sz w:val="24"/>
                <w:szCs w:val="24"/>
              </w:rPr>
              <w:t>В</w:t>
            </w:r>
          </w:p>
        </w:tc>
      </w:tr>
    </w:tbl>
    <w:p w14:paraId="1F8255F3" w14:textId="77777777" w:rsidR="00286356" w:rsidRPr="009C06DE" w:rsidRDefault="00286356" w:rsidP="00500340">
      <w:pPr>
        <w:spacing w:after="0" w:line="240" w:lineRule="auto"/>
        <w:contextualSpacing/>
        <w:rPr>
          <w:rFonts w:ascii="Times New Roman" w:eastAsia="Calibri" w:hAnsi="Times New Roman" w:cs="Times New Roman"/>
          <w:sz w:val="24"/>
          <w:szCs w:val="24"/>
        </w:rPr>
      </w:pPr>
    </w:p>
    <w:p w14:paraId="66280D37" w14:textId="77777777" w:rsidR="00286356" w:rsidRPr="009C06DE" w:rsidRDefault="00286356" w:rsidP="00926EDB">
      <w:pPr>
        <w:widowControl w:val="0"/>
        <w:numPr>
          <w:ilvl w:val="0"/>
          <w:numId w:val="2"/>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9C06DE">
        <w:rPr>
          <w:rFonts w:ascii="Times New Roman" w:eastAsia="Calibri" w:hAnsi="Times New Roman" w:cs="Times New Roman"/>
          <w:sz w:val="24"/>
          <w:szCs w:val="24"/>
        </w:rPr>
        <w:t>Количественный состав экспертной группы определяется образовательной организацией, исходя из числа сдающих одновременно ДЭ обучающихся. Один эксперт должен иметь возможность оценить результаты выполнения обучающимися задания в полной мере согласно критериям оценивания. Проверка результатов выполненных обучающимися заданий ДЭ</w:t>
      </w:r>
      <w:r w:rsidRPr="009C06DE">
        <w:rPr>
          <w:rFonts w:ascii="Times New Roman" w:eastAsia="Calibri" w:hAnsi="Times New Roman" w:cs="Times New Roman"/>
          <w:i/>
          <w:sz w:val="24"/>
          <w:szCs w:val="24"/>
        </w:rPr>
        <w:t xml:space="preserve"> </w:t>
      </w:r>
      <w:r w:rsidRPr="009C06DE">
        <w:rPr>
          <w:rFonts w:ascii="Times New Roman" w:eastAsia="Calibri" w:hAnsi="Times New Roman" w:cs="Times New Roman"/>
          <w:sz w:val="24"/>
          <w:szCs w:val="24"/>
        </w:rPr>
        <w:t>осуществляется</w:t>
      </w:r>
      <w:r>
        <w:rPr>
          <w:rFonts w:ascii="Times New Roman" w:eastAsia="Calibri" w:hAnsi="Times New Roman" w:cs="Times New Roman"/>
          <w:sz w:val="24"/>
          <w:szCs w:val="24"/>
        </w:rPr>
        <w:t xml:space="preserve"> 2</w:t>
      </w:r>
      <w:r w:rsidRPr="009C06DE">
        <w:rPr>
          <w:rFonts w:ascii="Times New Roman" w:eastAsia="Calibri" w:hAnsi="Times New Roman" w:cs="Times New Roman"/>
          <w:color w:val="FF0000"/>
          <w:sz w:val="24"/>
          <w:szCs w:val="24"/>
        </w:rPr>
        <w:t xml:space="preserve"> </w:t>
      </w:r>
      <w:r w:rsidRPr="009C06DE">
        <w:rPr>
          <w:rFonts w:ascii="Times New Roman" w:eastAsia="Calibri" w:hAnsi="Times New Roman" w:cs="Times New Roman"/>
          <w:sz w:val="24"/>
          <w:szCs w:val="24"/>
        </w:rPr>
        <w:t xml:space="preserve">независимыми экспертами. </w:t>
      </w:r>
    </w:p>
    <w:p w14:paraId="298FD654" w14:textId="2264EF95" w:rsidR="00286356" w:rsidRPr="00E46618" w:rsidRDefault="00286356" w:rsidP="00926EDB">
      <w:pPr>
        <w:widowControl w:val="0"/>
        <w:numPr>
          <w:ilvl w:val="0"/>
          <w:numId w:val="2"/>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9C06DE">
        <w:rPr>
          <w:rFonts w:ascii="Times New Roman" w:eastAsia="Calibri" w:hAnsi="Times New Roman" w:cs="Times New Roman"/>
          <w:sz w:val="24"/>
          <w:szCs w:val="24"/>
        </w:rPr>
        <w:t xml:space="preserve">Образцы заданий базового уровня для государственной итоговой аттестации обучающихся по </w:t>
      </w:r>
      <w:r w:rsidRPr="00612C16">
        <w:rPr>
          <w:rFonts w:ascii="Times New Roman" w:eastAsia="Calibri" w:hAnsi="Times New Roman" w:cs="Times New Roman"/>
          <w:sz w:val="24"/>
          <w:szCs w:val="24"/>
        </w:rPr>
        <w:t xml:space="preserve">профессии </w:t>
      </w:r>
      <w:r>
        <w:rPr>
          <w:rFonts w:ascii="Times New Roman" w:eastAsia="Calibri" w:hAnsi="Times New Roman" w:cs="Times New Roman"/>
          <w:sz w:val="24"/>
          <w:szCs w:val="24"/>
        </w:rPr>
        <w:t>21.01.02 Оператор по ремонту скважин</w:t>
      </w:r>
      <w:r w:rsidRPr="00612C16">
        <w:rPr>
          <w:rFonts w:ascii="Times New Roman" w:eastAsia="Calibri" w:hAnsi="Times New Roman" w:cs="Times New Roman"/>
          <w:sz w:val="24"/>
          <w:szCs w:val="24"/>
        </w:rPr>
        <w:t xml:space="preserve"> по модулям приведены в соответствии с образцами заданий КОД профессии </w:t>
      </w:r>
      <w:r>
        <w:rPr>
          <w:rFonts w:ascii="Times New Roman" w:eastAsia="Calibri" w:hAnsi="Times New Roman" w:cs="Times New Roman"/>
          <w:sz w:val="24"/>
          <w:szCs w:val="24"/>
        </w:rPr>
        <w:t>21.01.02 Оператор по ремонту скважин</w:t>
      </w:r>
      <w:r w:rsidRPr="00612C16">
        <w:rPr>
          <w:rFonts w:ascii="Times New Roman" w:eastAsia="Calibri" w:hAnsi="Times New Roman" w:cs="Times New Roman"/>
          <w:sz w:val="24"/>
          <w:szCs w:val="24"/>
        </w:rPr>
        <w:t>, разработанных ИРПО и утвержденных приказом ФГБОУ ДПО ИРПО от 29.09.2025</w:t>
      </w:r>
      <w:r w:rsidR="00CF2071">
        <w:rPr>
          <w:rFonts w:ascii="Times New Roman" w:eastAsia="Calibri" w:hAnsi="Times New Roman" w:cs="Times New Roman"/>
          <w:sz w:val="24"/>
          <w:szCs w:val="24"/>
        </w:rPr>
        <w:t>г.</w:t>
      </w:r>
      <w:r w:rsidRPr="00612C16">
        <w:rPr>
          <w:rFonts w:ascii="Times New Roman" w:eastAsia="Calibri" w:hAnsi="Times New Roman" w:cs="Times New Roman"/>
          <w:sz w:val="24"/>
          <w:szCs w:val="24"/>
        </w:rPr>
        <w:t xml:space="preserve"> № 01-09-538/2025. </w:t>
      </w:r>
    </w:p>
    <w:p w14:paraId="4294096E" w14:textId="77777777" w:rsidR="00286356" w:rsidRDefault="00286356" w:rsidP="00286356">
      <w:pPr>
        <w:spacing w:after="0" w:line="240" w:lineRule="auto"/>
        <w:ind w:firstLine="709"/>
        <w:jc w:val="both"/>
        <w:rPr>
          <w:rFonts w:ascii="Times New Roman" w:hAnsi="Times New Roman" w:cs="Times New Roman"/>
          <w:sz w:val="24"/>
          <w:szCs w:val="24"/>
        </w:rPr>
      </w:pPr>
    </w:p>
    <w:p w14:paraId="04D8CD19" w14:textId="77777777" w:rsidR="00CF2071" w:rsidRDefault="00CF2071">
      <w:pPr>
        <w:rPr>
          <w:rFonts w:ascii="Times New Roman" w:hAnsi="Times New Roman" w:cs="Times New Roman"/>
          <w:sz w:val="24"/>
          <w:szCs w:val="24"/>
        </w:rPr>
      </w:pPr>
      <w:r>
        <w:rPr>
          <w:rFonts w:ascii="Times New Roman" w:hAnsi="Times New Roman" w:cs="Times New Roman"/>
          <w:sz w:val="24"/>
          <w:szCs w:val="24"/>
        </w:rPr>
        <w:br w:type="page"/>
      </w:r>
    </w:p>
    <w:p w14:paraId="34D162A8" w14:textId="1547F6EE"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lastRenderedPageBreak/>
        <w:t>Образ</w:t>
      </w:r>
      <w:r>
        <w:rPr>
          <w:rFonts w:ascii="Times New Roman" w:hAnsi="Times New Roman" w:cs="Times New Roman"/>
          <w:sz w:val="24"/>
          <w:szCs w:val="24"/>
        </w:rPr>
        <w:t>цы</w:t>
      </w:r>
      <w:r w:rsidRPr="00571B51">
        <w:rPr>
          <w:rFonts w:ascii="Times New Roman" w:hAnsi="Times New Roman" w:cs="Times New Roman"/>
          <w:sz w:val="24"/>
          <w:szCs w:val="24"/>
        </w:rPr>
        <w:t xml:space="preserve"> задани</w:t>
      </w:r>
      <w:r>
        <w:rPr>
          <w:rFonts w:ascii="Times New Roman" w:hAnsi="Times New Roman" w:cs="Times New Roman"/>
          <w:sz w:val="24"/>
          <w:szCs w:val="24"/>
        </w:rPr>
        <w:t>й</w:t>
      </w:r>
      <w:r w:rsidRPr="00571B51">
        <w:rPr>
          <w:rFonts w:ascii="Times New Roman" w:hAnsi="Times New Roman" w:cs="Times New Roman"/>
          <w:sz w:val="24"/>
          <w:szCs w:val="24"/>
        </w:rPr>
        <w:t xml:space="preserve"> для ГИА ДЭ БУ</w:t>
      </w:r>
      <w:r>
        <w:rPr>
          <w:rFonts w:ascii="Times New Roman" w:hAnsi="Times New Roman" w:cs="Times New Roman"/>
          <w:sz w:val="24"/>
          <w:szCs w:val="24"/>
        </w:rPr>
        <w:t xml:space="preserve"> </w:t>
      </w:r>
      <w:r w:rsidRPr="00612C16">
        <w:rPr>
          <w:rFonts w:ascii="Times New Roman" w:eastAsia="Calibri" w:hAnsi="Times New Roman" w:cs="Times New Roman"/>
          <w:sz w:val="24"/>
          <w:szCs w:val="24"/>
        </w:rPr>
        <w:t>(</w:t>
      </w:r>
      <w:hyperlink r:id="rId10" w:history="1">
        <w:r>
          <w:rPr>
            <w:rStyle w:val="a8"/>
            <w:rFonts w:ascii="Times New Roman" w:eastAsia="Calibri" w:hAnsi="Times New Roman" w:cs="Times New Roman"/>
            <w:sz w:val="24"/>
            <w:szCs w:val="24"/>
          </w:rPr>
          <w:t>КОД 21.01.02-1-</w:t>
        </w:r>
        <w:proofErr w:type="gramStart"/>
        <w:r>
          <w:rPr>
            <w:rStyle w:val="a8"/>
            <w:rFonts w:ascii="Times New Roman" w:eastAsia="Calibri" w:hAnsi="Times New Roman" w:cs="Times New Roman"/>
            <w:sz w:val="24"/>
            <w:szCs w:val="24"/>
          </w:rPr>
          <w:t>2026</w:t>
        </w:r>
      </w:hyperlink>
      <w:r>
        <w:rPr>
          <w:rFonts w:ascii="Times New Roman" w:eastAsia="Calibri" w:hAnsi="Times New Roman" w:cs="Times New Roman"/>
          <w:sz w:val="24"/>
          <w:szCs w:val="24"/>
        </w:rPr>
        <w:t xml:space="preserve"> </w:t>
      </w:r>
      <w:r w:rsidRPr="00612C16">
        <w:rPr>
          <w:rFonts w:ascii="Times New Roman" w:eastAsia="Calibri" w:hAnsi="Times New Roman" w:cs="Times New Roman"/>
          <w:sz w:val="24"/>
          <w:szCs w:val="24"/>
        </w:rPr>
        <w:t>)</w:t>
      </w:r>
      <w:proofErr w:type="gramEnd"/>
    </w:p>
    <w:p w14:paraId="5FC29B8C" w14:textId="77777777" w:rsidR="00286356" w:rsidRPr="00571B51" w:rsidRDefault="00286356" w:rsidP="00286356">
      <w:pPr>
        <w:spacing w:after="0" w:line="240" w:lineRule="auto"/>
        <w:ind w:firstLine="709"/>
        <w:jc w:val="both"/>
        <w:rPr>
          <w:rFonts w:ascii="Times New Roman" w:hAnsi="Times New Roman" w:cs="Times New Roman"/>
          <w:b/>
          <w:sz w:val="24"/>
          <w:szCs w:val="24"/>
        </w:rPr>
      </w:pPr>
      <w:r w:rsidRPr="00571B51">
        <w:rPr>
          <w:rFonts w:ascii="Times New Roman" w:hAnsi="Times New Roman" w:cs="Times New Roman"/>
          <w:b/>
          <w:sz w:val="24"/>
          <w:szCs w:val="24"/>
        </w:rPr>
        <w:t>Модуль 1. Проведение замещения скважинной жидкости, промывки скважины</w:t>
      </w:r>
    </w:p>
    <w:p w14:paraId="47D645DE" w14:textId="77777777" w:rsidR="00286356" w:rsidRPr="00571B51" w:rsidRDefault="00286356" w:rsidP="00286356">
      <w:pPr>
        <w:spacing w:after="0" w:line="240" w:lineRule="auto"/>
        <w:ind w:firstLine="709"/>
        <w:jc w:val="both"/>
        <w:rPr>
          <w:rFonts w:ascii="Times New Roman" w:hAnsi="Times New Roman" w:cs="Times New Roman"/>
          <w:sz w:val="24"/>
          <w:szCs w:val="24"/>
        </w:rPr>
      </w:pPr>
    </w:p>
    <w:p w14:paraId="024320BB" w14:textId="2136E6AA" w:rsidR="00286356" w:rsidRPr="00571B51" w:rsidRDefault="00286356" w:rsidP="002863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500340">
        <w:rPr>
          <w:rFonts w:ascii="Times New Roman" w:hAnsi="Times New Roman" w:cs="Times New Roman"/>
          <w:sz w:val="24"/>
          <w:szCs w:val="24"/>
        </w:rPr>
        <w:t>ыполняется</w:t>
      </w:r>
      <w:r w:rsidR="00500340">
        <w:rPr>
          <w:rFonts w:ascii="Times New Roman" w:hAnsi="Times New Roman" w:cs="Times New Roman"/>
          <w:sz w:val="24"/>
          <w:szCs w:val="24"/>
        </w:rPr>
        <w:tab/>
        <w:t xml:space="preserve">на </w:t>
      </w:r>
      <w:r w:rsidRPr="00571B51">
        <w:rPr>
          <w:rFonts w:ascii="Times New Roman" w:hAnsi="Times New Roman" w:cs="Times New Roman"/>
          <w:sz w:val="24"/>
          <w:szCs w:val="24"/>
        </w:rPr>
        <w:t>тренажере–имитаторе</w:t>
      </w:r>
      <w:r w:rsidRPr="00571B51">
        <w:rPr>
          <w:rFonts w:ascii="Times New Roman" w:hAnsi="Times New Roman" w:cs="Times New Roman"/>
          <w:sz w:val="24"/>
          <w:szCs w:val="24"/>
        </w:rPr>
        <w:tab/>
        <w:t>капитального</w:t>
      </w:r>
      <w:r w:rsidRPr="00571B51">
        <w:rPr>
          <w:rFonts w:ascii="Times New Roman" w:hAnsi="Times New Roman" w:cs="Times New Roman"/>
          <w:sz w:val="24"/>
          <w:szCs w:val="24"/>
        </w:rPr>
        <w:tab/>
        <w:t>ремонта скважин или компьютерная версия тренажера</w:t>
      </w:r>
    </w:p>
    <w:p w14:paraId="644B598F"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Проведение замещения скважинной жидкости, промывки скважины</w:t>
      </w:r>
    </w:p>
    <w:p w14:paraId="39B7A290"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 xml:space="preserve">Установить начальные (стартовые) значения при прямой (обратной) промывке на посту </w:t>
      </w:r>
      <w:proofErr w:type="spellStart"/>
      <w:r w:rsidRPr="00571B51">
        <w:rPr>
          <w:rFonts w:ascii="Times New Roman" w:hAnsi="Times New Roman" w:cs="Times New Roman"/>
          <w:sz w:val="24"/>
          <w:szCs w:val="24"/>
        </w:rPr>
        <w:t>манифольда</w:t>
      </w:r>
      <w:proofErr w:type="spellEnd"/>
      <w:r w:rsidRPr="00571B51">
        <w:rPr>
          <w:rFonts w:ascii="Times New Roman" w:hAnsi="Times New Roman" w:cs="Times New Roman"/>
          <w:sz w:val="24"/>
          <w:szCs w:val="24"/>
        </w:rPr>
        <w:t>.</w:t>
      </w:r>
    </w:p>
    <w:p w14:paraId="54E43019"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Установить начальные (стартовые) значения при прямой (обратной) промывке на посту фонтанной арматуры.</w:t>
      </w:r>
    </w:p>
    <w:p w14:paraId="51161B5A"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Установить начальные (стартовые) значения при прямой (обратной) промывке на пульте управления циркуляционной системой.</w:t>
      </w:r>
    </w:p>
    <w:p w14:paraId="58243797"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Произвести «Старт» задачи.</w:t>
      </w:r>
    </w:p>
    <w:p w14:paraId="00758B47"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Задать на пульте управления циркуляционной системой плотность раствора глушения для выбранной емкости, ожидая пока закончится переходный процесс.</w:t>
      </w:r>
    </w:p>
    <w:p w14:paraId="386CDA17"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Регулируя диаметр открытия штуцера и число оборотов вала двигателя, установить необходимое значение забойного давления и закачать в скважину расчетный объем раствора глушения.</w:t>
      </w:r>
    </w:p>
    <w:p w14:paraId="42F78025"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После закачки необходимого объема раствора глушения выключить привод насосного агрегата, закрыть пробковые краны.</w:t>
      </w:r>
    </w:p>
    <w:p w14:paraId="2BFBDDF0"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Необходимые приложения: отсутствуют.</w:t>
      </w:r>
    </w:p>
    <w:p w14:paraId="787E1980" w14:textId="77777777" w:rsidR="00286356" w:rsidRPr="00571B51" w:rsidRDefault="00286356" w:rsidP="00286356">
      <w:pPr>
        <w:spacing w:after="0" w:line="240" w:lineRule="auto"/>
        <w:ind w:firstLine="709"/>
        <w:jc w:val="both"/>
        <w:rPr>
          <w:rFonts w:ascii="Times New Roman" w:hAnsi="Times New Roman" w:cs="Times New Roman"/>
          <w:sz w:val="24"/>
          <w:szCs w:val="24"/>
        </w:rPr>
      </w:pPr>
    </w:p>
    <w:p w14:paraId="18A5311F" w14:textId="77777777" w:rsidR="00286356" w:rsidRPr="00571B51" w:rsidRDefault="00286356" w:rsidP="00286356">
      <w:pPr>
        <w:spacing w:after="0" w:line="240" w:lineRule="auto"/>
        <w:ind w:firstLine="709"/>
        <w:jc w:val="both"/>
        <w:rPr>
          <w:rFonts w:ascii="Times New Roman" w:hAnsi="Times New Roman" w:cs="Times New Roman"/>
          <w:b/>
          <w:sz w:val="24"/>
          <w:szCs w:val="24"/>
        </w:rPr>
      </w:pPr>
      <w:r w:rsidRPr="00571B51">
        <w:rPr>
          <w:rFonts w:ascii="Times New Roman" w:hAnsi="Times New Roman" w:cs="Times New Roman"/>
          <w:b/>
          <w:sz w:val="24"/>
          <w:szCs w:val="24"/>
        </w:rPr>
        <w:t>Модуль 2. Проведение подготовительных работ перед глушением скважин</w:t>
      </w:r>
    </w:p>
    <w:p w14:paraId="145A4237" w14:textId="77777777" w:rsidR="00286356" w:rsidRPr="00571B51" w:rsidRDefault="00286356" w:rsidP="00286356">
      <w:pPr>
        <w:spacing w:after="0" w:line="240" w:lineRule="auto"/>
        <w:ind w:firstLine="709"/>
        <w:jc w:val="both"/>
        <w:rPr>
          <w:rFonts w:ascii="Times New Roman" w:hAnsi="Times New Roman" w:cs="Times New Roman"/>
          <w:sz w:val="24"/>
          <w:szCs w:val="24"/>
        </w:rPr>
      </w:pPr>
    </w:p>
    <w:p w14:paraId="65AAE430"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571B51">
        <w:rPr>
          <w:rFonts w:ascii="Times New Roman" w:hAnsi="Times New Roman" w:cs="Times New Roman"/>
          <w:sz w:val="24"/>
          <w:szCs w:val="24"/>
        </w:rPr>
        <w:t>ыполняется на тренажере–имитаторе капитального ремонта скважин или компьютерная версия тренажера</w:t>
      </w:r>
    </w:p>
    <w:p w14:paraId="6800E5B8"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Провести подготовительные работы перед глушением скважины, определить плотность и необходимый объём жидкости глушения. Провести кислотную обработку, определив объём рабочего раствора соляной кислоты выбранной концентрации, количества воды, необходимой для его приготовления, определить количество добавок к рабочему раствору. Установить начальные (стартовые) значения при соляно-кислотной обработке скважины и произвести «Старт» задачи.</w:t>
      </w:r>
    </w:p>
    <w:p w14:paraId="0579AD59"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Необходимые приложения: отсутствуют.</w:t>
      </w:r>
    </w:p>
    <w:p w14:paraId="27FBD938" w14:textId="77777777" w:rsidR="00286356" w:rsidRPr="00571B51" w:rsidRDefault="00286356" w:rsidP="00286356">
      <w:pPr>
        <w:spacing w:after="0" w:line="240" w:lineRule="auto"/>
        <w:ind w:firstLine="709"/>
        <w:jc w:val="both"/>
        <w:rPr>
          <w:rFonts w:ascii="Times New Roman" w:hAnsi="Times New Roman" w:cs="Times New Roman"/>
          <w:sz w:val="24"/>
          <w:szCs w:val="24"/>
        </w:rPr>
      </w:pPr>
    </w:p>
    <w:p w14:paraId="03C9016E" w14:textId="140898C4" w:rsidR="00286356" w:rsidRPr="00571B51" w:rsidRDefault="00286356" w:rsidP="00286356">
      <w:pPr>
        <w:spacing w:after="0" w:line="240" w:lineRule="auto"/>
        <w:ind w:firstLine="709"/>
        <w:jc w:val="both"/>
        <w:rPr>
          <w:rFonts w:ascii="Times New Roman" w:hAnsi="Times New Roman" w:cs="Times New Roman"/>
          <w:b/>
          <w:sz w:val="24"/>
          <w:szCs w:val="24"/>
        </w:rPr>
      </w:pPr>
      <w:r w:rsidRPr="00571B51">
        <w:rPr>
          <w:rFonts w:ascii="Times New Roman" w:hAnsi="Times New Roman" w:cs="Times New Roman"/>
          <w:b/>
          <w:sz w:val="24"/>
          <w:szCs w:val="24"/>
        </w:rPr>
        <w:t>Модуль 3. Проведение кислотной обработки скважин</w:t>
      </w:r>
    </w:p>
    <w:p w14:paraId="51488265" w14:textId="77777777" w:rsidR="00286356" w:rsidRPr="00571B51" w:rsidRDefault="00286356" w:rsidP="00286356">
      <w:pPr>
        <w:spacing w:after="0" w:line="240" w:lineRule="auto"/>
        <w:jc w:val="both"/>
        <w:rPr>
          <w:rFonts w:ascii="Times New Roman" w:hAnsi="Times New Roman" w:cs="Times New Roman"/>
          <w:sz w:val="24"/>
          <w:szCs w:val="24"/>
        </w:rPr>
      </w:pPr>
    </w:p>
    <w:p w14:paraId="65BF47B0"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Провести кислотную обработку, определив объём рабочего раствора соляной кислоты выбранной концентрации, количества воды, необходимой для его приготовления, определить количество добавок к рабочему раствору. Установить начальные (стартовые) значения при соляно-кислотной обработке скважины и произвести «Старт» задачи. Выполнить работы по закачке кислоты и химических реагентов в скважину.</w:t>
      </w:r>
    </w:p>
    <w:p w14:paraId="762E1376"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Необходимые приложения: отсутствуют.</w:t>
      </w:r>
    </w:p>
    <w:p w14:paraId="7ADF4AD6" w14:textId="77777777" w:rsidR="00286356" w:rsidRPr="00571B51" w:rsidRDefault="00286356" w:rsidP="00286356">
      <w:pPr>
        <w:spacing w:after="0" w:line="240" w:lineRule="auto"/>
        <w:ind w:firstLine="709"/>
        <w:jc w:val="both"/>
        <w:rPr>
          <w:rFonts w:ascii="Times New Roman" w:hAnsi="Times New Roman" w:cs="Times New Roman"/>
          <w:sz w:val="24"/>
          <w:szCs w:val="24"/>
        </w:rPr>
      </w:pPr>
    </w:p>
    <w:p w14:paraId="6346F2F8" w14:textId="77777777" w:rsidR="00286356" w:rsidRPr="000B6181" w:rsidRDefault="00286356" w:rsidP="00286356">
      <w:pPr>
        <w:spacing w:after="0" w:line="240" w:lineRule="auto"/>
        <w:ind w:firstLine="709"/>
        <w:jc w:val="both"/>
        <w:rPr>
          <w:rFonts w:ascii="Times New Roman" w:hAnsi="Times New Roman" w:cs="Times New Roman"/>
          <w:b/>
          <w:sz w:val="24"/>
          <w:szCs w:val="24"/>
        </w:rPr>
      </w:pPr>
      <w:r w:rsidRPr="000B6181">
        <w:rPr>
          <w:rFonts w:ascii="Times New Roman" w:hAnsi="Times New Roman" w:cs="Times New Roman"/>
          <w:b/>
          <w:sz w:val="24"/>
          <w:szCs w:val="24"/>
        </w:rPr>
        <w:t>Модуль 4. Проводить техническое обслуживание подъемного агрегата</w:t>
      </w:r>
    </w:p>
    <w:p w14:paraId="33E3FE6B" w14:textId="77777777" w:rsidR="00286356" w:rsidRPr="00571B51" w:rsidRDefault="00286356" w:rsidP="00286356">
      <w:pPr>
        <w:spacing w:after="0" w:line="240" w:lineRule="auto"/>
        <w:ind w:firstLine="709"/>
        <w:jc w:val="both"/>
        <w:rPr>
          <w:rFonts w:ascii="Times New Roman" w:hAnsi="Times New Roman" w:cs="Times New Roman"/>
          <w:sz w:val="24"/>
          <w:szCs w:val="24"/>
        </w:rPr>
      </w:pPr>
    </w:p>
    <w:p w14:paraId="4CA41F0B"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Провести техническое обслуживание и ремонт подъемного агрегата и гидравлической системы в процессе проведения капитального, текущего ремонта, реконструкции и освоения нефтяных и газовых скважин согласно следующего плана:</w:t>
      </w:r>
    </w:p>
    <w:p w14:paraId="4F47D079"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Осмотреть СИЗ (спецодежда, обувь, защитные очки, каска, перчатки).</w:t>
      </w:r>
    </w:p>
    <w:p w14:paraId="111585E1"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Произвести осмотр и подготовку инструмента и рабочего места.</w:t>
      </w:r>
    </w:p>
    <w:p w14:paraId="01BDCD01"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Произвести внешний осмотр состояния гидравлической системы, проверить уровень масла в баке.</w:t>
      </w:r>
    </w:p>
    <w:p w14:paraId="696E3EAE"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lastRenderedPageBreak/>
        <w:t xml:space="preserve">Произвести внешний осмотр </w:t>
      </w:r>
      <w:proofErr w:type="spellStart"/>
      <w:r w:rsidRPr="00571B51">
        <w:rPr>
          <w:rFonts w:ascii="Times New Roman" w:hAnsi="Times New Roman" w:cs="Times New Roman"/>
          <w:sz w:val="24"/>
          <w:szCs w:val="24"/>
        </w:rPr>
        <w:t>КИПиА</w:t>
      </w:r>
      <w:proofErr w:type="spellEnd"/>
      <w:r w:rsidRPr="00571B51">
        <w:rPr>
          <w:rFonts w:ascii="Times New Roman" w:hAnsi="Times New Roman" w:cs="Times New Roman"/>
          <w:sz w:val="24"/>
          <w:szCs w:val="24"/>
        </w:rPr>
        <w:t>.</w:t>
      </w:r>
    </w:p>
    <w:p w14:paraId="45679691"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 xml:space="preserve">Произвести проверку элементов </w:t>
      </w:r>
      <w:proofErr w:type="spellStart"/>
      <w:r w:rsidRPr="00571B51">
        <w:rPr>
          <w:rFonts w:ascii="Times New Roman" w:hAnsi="Times New Roman" w:cs="Times New Roman"/>
          <w:sz w:val="24"/>
          <w:szCs w:val="24"/>
        </w:rPr>
        <w:t>гидро</w:t>
      </w:r>
      <w:proofErr w:type="spellEnd"/>
      <w:r w:rsidRPr="00571B51">
        <w:rPr>
          <w:rFonts w:ascii="Times New Roman" w:hAnsi="Times New Roman" w:cs="Times New Roman"/>
          <w:sz w:val="24"/>
          <w:szCs w:val="24"/>
        </w:rPr>
        <w:t xml:space="preserve">- и </w:t>
      </w:r>
      <w:proofErr w:type="spellStart"/>
      <w:r w:rsidRPr="00571B51">
        <w:rPr>
          <w:rFonts w:ascii="Times New Roman" w:hAnsi="Times New Roman" w:cs="Times New Roman"/>
          <w:sz w:val="24"/>
          <w:szCs w:val="24"/>
        </w:rPr>
        <w:t>пневмосистемы</w:t>
      </w:r>
      <w:proofErr w:type="spellEnd"/>
      <w:r w:rsidRPr="00571B51">
        <w:rPr>
          <w:rFonts w:ascii="Times New Roman" w:hAnsi="Times New Roman" w:cs="Times New Roman"/>
          <w:sz w:val="24"/>
          <w:szCs w:val="24"/>
        </w:rPr>
        <w:t xml:space="preserve"> ПА на работоспособность и отсутствие протечек, выявить неисправности (при наличии).</w:t>
      </w:r>
    </w:p>
    <w:p w14:paraId="32082519"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Произвести очистку элементов гидросистемы (слить отстой из фильтров, бака и т. д.), проверить уровень масла (долить при необходимости).</w:t>
      </w:r>
    </w:p>
    <w:p w14:paraId="7D84038C"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 xml:space="preserve">Произвести замену маслосистемы, </w:t>
      </w:r>
      <w:proofErr w:type="spellStart"/>
      <w:r w:rsidRPr="00571B51">
        <w:rPr>
          <w:rFonts w:ascii="Times New Roman" w:hAnsi="Times New Roman" w:cs="Times New Roman"/>
          <w:sz w:val="24"/>
          <w:szCs w:val="24"/>
        </w:rPr>
        <w:t>пневмосистемы</w:t>
      </w:r>
      <w:proofErr w:type="spellEnd"/>
      <w:r w:rsidRPr="00571B51">
        <w:rPr>
          <w:rFonts w:ascii="Times New Roman" w:hAnsi="Times New Roman" w:cs="Times New Roman"/>
          <w:sz w:val="24"/>
          <w:szCs w:val="24"/>
        </w:rPr>
        <w:t xml:space="preserve"> и топливной системы.</w:t>
      </w:r>
    </w:p>
    <w:p w14:paraId="4C891F66"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Полученные данные записать в вахтовый журнал (Прил_1_ОЗ_КОД 21.01.02-1-2026-М4)</w:t>
      </w:r>
    </w:p>
    <w:p w14:paraId="43866A8A" w14:textId="77777777" w:rsidR="00286356" w:rsidRPr="00571B51" w:rsidRDefault="00286356" w:rsidP="00286356">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Убрать рабочее место.</w:t>
      </w:r>
    </w:p>
    <w:p w14:paraId="62B65417" w14:textId="77777777" w:rsidR="00CF2071" w:rsidRDefault="00286356" w:rsidP="00CF2071">
      <w:pPr>
        <w:spacing w:after="0" w:line="240" w:lineRule="auto"/>
        <w:ind w:firstLine="709"/>
        <w:jc w:val="both"/>
        <w:rPr>
          <w:rFonts w:ascii="Times New Roman" w:hAnsi="Times New Roman" w:cs="Times New Roman"/>
          <w:sz w:val="24"/>
          <w:szCs w:val="24"/>
        </w:rPr>
      </w:pPr>
      <w:r w:rsidRPr="00571B51">
        <w:rPr>
          <w:rFonts w:ascii="Times New Roman" w:hAnsi="Times New Roman" w:cs="Times New Roman"/>
          <w:sz w:val="24"/>
          <w:szCs w:val="24"/>
        </w:rPr>
        <w:t>Необходимые приложения: Прил_1_ОЗ_КОД 21.01.02-1-2026-М4.docx</w:t>
      </w:r>
      <w:bookmarkStart w:id="6" w:name="_Toc213499440"/>
    </w:p>
    <w:p w14:paraId="05B15917" w14:textId="77777777" w:rsidR="00CF2071" w:rsidRDefault="00CF2071">
      <w:pPr>
        <w:rPr>
          <w:rFonts w:ascii="Times New Roman" w:hAnsi="Times New Roman" w:cs="Times New Roman"/>
          <w:sz w:val="24"/>
          <w:szCs w:val="24"/>
        </w:rPr>
      </w:pPr>
      <w:r>
        <w:rPr>
          <w:rFonts w:ascii="Times New Roman" w:hAnsi="Times New Roman" w:cs="Times New Roman"/>
          <w:sz w:val="24"/>
          <w:szCs w:val="24"/>
        </w:rPr>
        <w:br w:type="page"/>
      </w:r>
    </w:p>
    <w:p w14:paraId="1620CA89" w14:textId="29142A8E" w:rsidR="00286356" w:rsidRPr="00CF2071" w:rsidRDefault="00286356" w:rsidP="00CF2071">
      <w:pPr>
        <w:spacing w:after="0" w:line="240" w:lineRule="auto"/>
        <w:jc w:val="right"/>
        <w:rPr>
          <w:rFonts w:ascii="Times New Roman" w:hAnsi="Times New Roman" w:cs="Times New Roman"/>
          <w:sz w:val="24"/>
          <w:szCs w:val="24"/>
          <w:lang w:eastAsia="ar-SA"/>
        </w:rPr>
      </w:pPr>
      <w:r w:rsidRPr="00CF2071">
        <w:rPr>
          <w:rFonts w:ascii="Times New Roman" w:hAnsi="Times New Roman" w:cs="Times New Roman"/>
          <w:sz w:val="24"/>
          <w:szCs w:val="24"/>
          <w:lang w:eastAsia="ar-SA"/>
        </w:rPr>
        <w:lastRenderedPageBreak/>
        <w:t>Приложение 2</w:t>
      </w:r>
      <w:bookmarkEnd w:id="6"/>
    </w:p>
    <w:p w14:paraId="0306AA36" w14:textId="77777777" w:rsidR="00286356" w:rsidRPr="009C06DE" w:rsidRDefault="00286356" w:rsidP="00286356">
      <w:pPr>
        <w:pStyle w:val="1"/>
        <w:rPr>
          <w:b/>
          <w:sz w:val="24"/>
          <w:szCs w:val="24"/>
          <w:lang w:eastAsia="ar-SA"/>
        </w:rPr>
      </w:pPr>
    </w:p>
    <w:p w14:paraId="31BC9530" w14:textId="77777777" w:rsidR="00286356" w:rsidRPr="009C06DE" w:rsidRDefault="00286356" w:rsidP="00286356">
      <w:pPr>
        <w:pStyle w:val="1"/>
        <w:jc w:val="center"/>
        <w:rPr>
          <w:b/>
          <w:sz w:val="24"/>
          <w:szCs w:val="24"/>
          <w:lang w:eastAsia="ar-SA"/>
        </w:rPr>
      </w:pPr>
      <w:bookmarkStart w:id="7" w:name="_Toc213499441"/>
      <w:r w:rsidRPr="009C06DE">
        <w:rPr>
          <w:b/>
          <w:sz w:val="24"/>
          <w:szCs w:val="24"/>
          <w:lang w:eastAsia="ar-SA"/>
        </w:rPr>
        <w:t>Особенности проведения ДЭ профильного уровня</w:t>
      </w:r>
      <w:bookmarkEnd w:id="7"/>
    </w:p>
    <w:p w14:paraId="2AB4156D" w14:textId="77777777" w:rsidR="00286356" w:rsidRPr="009C06DE" w:rsidRDefault="00286356" w:rsidP="00286356">
      <w:pPr>
        <w:spacing w:after="0" w:line="240" w:lineRule="auto"/>
        <w:ind w:firstLine="709"/>
        <w:contextualSpacing/>
        <w:rPr>
          <w:rFonts w:ascii="Times New Roman" w:eastAsia="Times New Roman" w:hAnsi="Times New Roman" w:cs="Times New Roman"/>
          <w:b/>
          <w:sz w:val="24"/>
          <w:szCs w:val="24"/>
          <w:lang w:eastAsia="ar-SA"/>
        </w:rPr>
      </w:pPr>
    </w:p>
    <w:p w14:paraId="59A6CFE9" w14:textId="3F2F4750" w:rsidR="00286356" w:rsidRPr="00DB25A4" w:rsidRDefault="00286356" w:rsidP="00286356">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pacing w:val="-2"/>
          <w:sz w:val="24"/>
          <w:szCs w:val="24"/>
          <w:lang w:eastAsia="ar-SA"/>
        </w:rPr>
      </w:pPr>
      <w:r w:rsidRPr="009C06DE">
        <w:rPr>
          <w:rFonts w:ascii="Times New Roman" w:eastAsia="Times New Roman" w:hAnsi="Times New Roman" w:cs="Times New Roman"/>
          <w:sz w:val="24"/>
          <w:szCs w:val="24"/>
          <w:lang w:eastAsia="ar-SA"/>
        </w:rPr>
        <w:t xml:space="preserve">Демонстрационный экзамен профильного уровня </w:t>
      </w:r>
      <w:r w:rsidRPr="009C06DE">
        <w:rPr>
          <w:rFonts w:ascii="Times New Roman" w:eastAsia="Times New Roman" w:hAnsi="Times New Roman" w:cs="Times New Roman"/>
          <w:color w:val="000000"/>
          <w:sz w:val="24"/>
          <w:szCs w:val="24"/>
          <w:lang w:eastAsia="ar-SA"/>
        </w:rPr>
        <w:t xml:space="preserve">для выпускников </w:t>
      </w:r>
      <w:r>
        <w:rPr>
          <w:rFonts w:ascii="Times New Roman" w:eastAsia="Calibri" w:hAnsi="Times New Roman" w:cs="Times New Roman"/>
          <w:sz w:val="24"/>
          <w:szCs w:val="24"/>
        </w:rPr>
        <w:t>профессии 21.01.02 Оператор по ремонту скважин</w:t>
      </w:r>
      <w:r w:rsidRPr="00DB25A4">
        <w:rPr>
          <w:rFonts w:ascii="Times New Roman" w:eastAsia="Times New Roman" w:hAnsi="Times New Roman" w:cs="Times New Roman"/>
          <w:sz w:val="24"/>
          <w:szCs w:val="24"/>
          <w:lang w:eastAsia="ar-SA"/>
        </w:rPr>
        <w:t xml:space="preserve"> в 2026 году проводится </w:t>
      </w:r>
      <w:r w:rsidRPr="009C06DE">
        <w:rPr>
          <w:rFonts w:ascii="Times New Roman" w:eastAsia="Times New Roman" w:hAnsi="Times New Roman" w:cs="Times New Roman"/>
          <w:color w:val="000000"/>
          <w:sz w:val="24"/>
          <w:szCs w:val="24"/>
          <w:lang w:eastAsia="ar-SA"/>
        </w:rPr>
        <w:t xml:space="preserve">с </w:t>
      </w:r>
      <w:r w:rsidRPr="00DB25A4">
        <w:rPr>
          <w:rFonts w:ascii="Times New Roman" w:eastAsia="Times New Roman" w:hAnsi="Times New Roman" w:cs="Times New Roman"/>
          <w:sz w:val="24"/>
          <w:szCs w:val="24"/>
          <w:lang w:eastAsia="ar-SA"/>
        </w:rPr>
        <w:t>использованием КОД профильного уровня, утвержденным приказом ФГБОУ ДПО</w:t>
      </w:r>
      <w:r>
        <w:rPr>
          <w:rFonts w:ascii="Times New Roman" w:eastAsia="Times New Roman" w:hAnsi="Times New Roman" w:cs="Times New Roman"/>
          <w:sz w:val="24"/>
          <w:szCs w:val="24"/>
          <w:lang w:eastAsia="ar-SA"/>
        </w:rPr>
        <w:t xml:space="preserve"> ИРПО</w:t>
      </w:r>
      <w:r w:rsidRPr="00DB25A4">
        <w:rPr>
          <w:rFonts w:ascii="Times New Roman" w:eastAsia="Times New Roman" w:hAnsi="Times New Roman" w:cs="Times New Roman"/>
          <w:sz w:val="24"/>
          <w:szCs w:val="24"/>
          <w:lang w:eastAsia="ar-SA"/>
        </w:rPr>
        <w:t xml:space="preserve"> от 29.09.2025</w:t>
      </w:r>
      <w:r w:rsidR="00D132D8">
        <w:rPr>
          <w:rFonts w:ascii="Times New Roman" w:eastAsia="Times New Roman" w:hAnsi="Times New Roman" w:cs="Times New Roman"/>
          <w:sz w:val="24"/>
          <w:szCs w:val="24"/>
          <w:lang w:eastAsia="ar-SA"/>
        </w:rPr>
        <w:t>г.</w:t>
      </w:r>
      <w:r w:rsidRPr="00DB25A4">
        <w:rPr>
          <w:rFonts w:ascii="Times New Roman" w:eastAsia="Times New Roman" w:hAnsi="Times New Roman" w:cs="Times New Roman"/>
          <w:sz w:val="24"/>
          <w:szCs w:val="24"/>
          <w:lang w:eastAsia="ar-SA"/>
        </w:rPr>
        <w:t xml:space="preserve"> № 01-09-538/2025. Комплект оценочной документации ГИА ДЭ ПУ разработан на основе требований к результатам освоения образовательной программы СПО, установленных соответствии с ФГОС СПО по </w:t>
      </w:r>
      <w:r w:rsidRPr="00DB25A4">
        <w:rPr>
          <w:rFonts w:ascii="Times New Roman" w:eastAsia="Calibri" w:hAnsi="Times New Roman" w:cs="Times New Roman"/>
          <w:sz w:val="24"/>
          <w:szCs w:val="24"/>
        </w:rPr>
        <w:t xml:space="preserve">профессии </w:t>
      </w:r>
      <w:r>
        <w:rPr>
          <w:rFonts w:ascii="Times New Roman" w:eastAsia="Calibri" w:hAnsi="Times New Roman" w:cs="Times New Roman"/>
          <w:sz w:val="24"/>
          <w:szCs w:val="24"/>
        </w:rPr>
        <w:t>21.01.02 Оператор по ремонту скважин</w:t>
      </w:r>
      <w:r w:rsidRPr="00DB25A4">
        <w:rPr>
          <w:rFonts w:ascii="Times New Roman" w:eastAsia="Times New Roman" w:hAnsi="Times New Roman" w:cs="Times New Roman"/>
          <w:sz w:val="24"/>
          <w:szCs w:val="24"/>
          <w:lang w:eastAsia="ar-SA"/>
        </w:rPr>
        <w:t xml:space="preserve"> и</w:t>
      </w:r>
      <w:r w:rsidRPr="00DB25A4">
        <w:rPr>
          <w:rFonts w:ascii="Times New Roman" w:eastAsia="Times New Roman" w:hAnsi="Times New Roman" w:cs="Times New Roman"/>
          <w:spacing w:val="-2"/>
          <w:sz w:val="24"/>
          <w:szCs w:val="24"/>
          <w:lang w:eastAsia="ar-SA"/>
        </w:rPr>
        <w:t xml:space="preserve"> включает инвариантную часть (обязательную часть, установленную настоящим КОД). </w:t>
      </w:r>
    </w:p>
    <w:p w14:paraId="6F830B43" w14:textId="77777777" w:rsidR="00286356" w:rsidRPr="009C06DE" w:rsidRDefault="00286356" w:rsidP="00286356">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4"/>
          <w:szCs w:val="24"/>
          <w:lang w:eastAsia="ar-SA"/>
        </w:rPr>
      </w:pPr>
      <w:r w:rsidRPr="009C06DE">
        <w:rPr>
          <w:rFonts w:ascii="Times New Roman" w:eastAsia="Times New Roman" w:hAnsi="Times New Roman" w:cs="Times New Roman"/>
          <w:color w:val="000000"/>
          <w:sz w:val="24"/>
          <w:szCs w:val="24"/>
          <w:lang w:eastAsia="ar-SA"/>
        </w:rPr>
        <w:t>Время выполнения участником заданий демонстрационного экзамена в соответствии с КОД профильного уровня</w:t>
      </w:r>
      <w:r w:rsidRPr="009C06DE">
        <w:rPr>
          <w:rFonts w:ascii="Times New Roman" w:eastAsia="Times New Roman" w:hAnsi="Times New Roman" w:cs="Times New Roman"/>
          <w:color w:val="FF0000"/>
          <w:sz w:val="24"/>
          <w:szCs w:val="24"/>
          <w:lang w:eastAsia="ar-SA"/>
        </w:rPr>
        <w:t xml:space="preserve"> </w:t>
      </w:r>
      <w:r w:rsidRPr="009C06DE">
        <w:rPr>
          <w:rFonts w:ascii="Times New Roman" w:eastAsia="Times New Roman" w:hAnsi="Times New Roman" w:cs="Times New Roman"/>
          <w:color w:val="000000"/>
          <w:sz w:val="24"/>
          <w:szCs w:val="24"/>
          <w:lang w:eastAsia="ar-SA"/>
        </w:rPr>
        <w:t>составляет –</w:t>
      </w:r>
      <w:r>
        <w:rPr>
          <w:rFonts w:ascii="Times New Roman" w:eastAsia="Times New Roman" w:hAnsi="Times New Roman" w:cs="Times New Roman"/>
          <w:color w:val="000000"/>
          <w:sz w:val="24"/>
          <w:szCs w:val="24"/>
          <w:lang w:eastAsia="ar-SA"/>
        </w:rPr>
        <w:t xml:space="preserve"> 4 ч. 00 мин.</w:t>
      </w:r>
    </w:p>
    <w:p w14:paraId="1153FF94" w14:textId="77777777" w:rsidR="00286356" w:rsidRPr="009C06DE" w:rsidRDefault="00286356" w:rsidP="00286356">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xml:space="preserve">Оценивание результатов выполнения заданий ДЭ осуществляется членами экспертной группы по 100-балльной системе, в соответствии с требованиями КОД. Максимальный балл при оценивании результатов демонстрационного экзамена профильного уровня </w:t>
      </w:r>
      <w:r>
        <w:rPr>
          <w:rFonts w:ascii="Times New Roman" w:eastAsia="Times New Roman" w:hAnsi="Times New Roman" w:cs="Times New Roman"/>
          <w:sz w:val="24"/>
          <w:szCs w:val="24"/>
          <w:lang w:eastAsia="ar-SA"/>
        </w:rPr>
        <w:t>(</w:t>
      </w:r>
      <w:r w:rsidRPr="009C06DE">
        <w:rPr>
          <w:rFonts w:ascii="Times New Roman" w:eastAsia="Times New Roman" w:hAnsi="Times New Roman" w:cs="Times New Roman"/>
          <w:sz w:val="24"/>
          <w:szCs w:val="24"/>
          <w:lang w:eastAsia="ar-SA"/>
        </w:rPr>
        <w:t>инвариантная часть</w:t>
      </w:r>
      <w:r>
        <w:rPr>
          <w:rFonts w:ascii="Times New Roman" w:eastAsia="Times New Roman" w:hAnsi="Times New Roman" w:cs="Times New Roman"/>
          <w:sz w:val="24"/>
          <w:szCs w:val="24"/>
          <w:lang w:eastAsia="ar-SA"/>
        </w:rPr>
        <w:t xml:space="preserve">) </w:t>
      </w:r>
      <w:r w:rsidRPr="009C06DE">
        <w:rPr>
          <w:rFonts w:ascii="Times New Roman" w:eastAsia="Times New Roman" w:hAnsi="Times New Roman" w:cs="Times New Roman"/>
          <w:sz w:val="24"/>
          <w:szCs w:val="24"/>
          <w:lang w:eastAsia="ar-SA"/>
        </w:rPr>
        <w:t xml:space="preserve">составляет </w:t>
      </w:r>
      <w:r>
        <w:rPr>
          <w:rFonts w:ascii="Times New Roman" w:eastAsia="Times New Roman" w:hAnsi="Times New Roman" w:cs="Times New Roman"/>
          <w:sz w:val="24"/>
          <w:szCs w:val="24"/>
          <w:lang w:eastAsia="ar-SA"/>
        </w:rPr>
        <w:t>75</w:t>
      </w:r>
      <w:r w:rsidRPr="009C06DE">
        <w:rPr>
          <w:rFonts w:ascii="Times New Roman" w:eastAsia="Times New Roman" w:hAnsi="Times New Roman" w:cs="Times New Roman"/>
          <w:sz w:val="24"/>
          <w:szCs w:val="24"/>
          <w:lang w:eastAsia="ar-SA"/>
        </w:rPr>
        <w:t xml:space="preserve"> баллов.</w:t>
      </w:r>
    </w:p>
    <w:p w14:paraId="5E809C84" w14:textId="1F41ED09" w:rsidR="00286356" w:rsidRPr="009C06DE" w:rsidRDefault="00286356" w:rsidP="00286356">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xml:space="preserve">Распределение баллов по критериям оценивания для ДЭ ПУ в рамках ГИА обучающихся по </w:t>
      </w:r>
      <w:r>
        <w:rPr>
          <w:rFonts w:ascii="Times New Roman" w:eastAsia="Calibri" w:hAnsi="Times New Roman" w:cs="Times New Roman"/>
          <w:sz w:val="24"/>
          <w:szCs w:val="24"/>
        </w:rPr>
        <w:t>профессии 21.01.02 Оператор по ремонту скважин</w:t>
      </w:r>
      <w:r w:rsidRPr="009C06DE">
        <w:rPr>
          <w:rFonts w:ascii="Times New Roman" w:eastAsia="Times New Roman" w:hAnsi="Times New Roman" w:cs="Times New Roman"/>
          <w:color w:val="FF0000"/>
          <w:sz w:val="24"/>
          <w:szCs w:val="24"/>
          <w:lang w:eastAsia="ar-SA"/>
        </w:rPr>
        <w:t xml:space="preserve"> </w:t>
      </w:r>
      <w:r w:rsidRPr="009C06DE">
        <w:rPr>
          <w:rFonts w:ascii="Times New Roman" w:eastAsia="Times New Roman" w:hAnsi="Times New Roman" w:cs="Times New Roman"/>
          <w:color w:val="000000"/>
          <w:sz w:val="24"/>
          <w:szCs w:val="24"/>
          <w:lang w:eastAsia="ar-SA"/>
        </w:rPr>
        <w:t xml:space="preserve">представлена в таблице №4. </w:t>
      </w:r>
    </w:p>
    <w:p w14:paraId="0701664C" w14:textId="77777777" w:rsidR="00286356" w:rsidRPr="009C06DE" w:rsidRDefault="00286356" w:rsidP="00286356">
      <w:pPr>
        <w:spacing w:after="0" w:line="240" w:lineRule="auto"/>
        <w:ind w:firstLine="709"/>
        <w:contextualSpacing/>
        <w:rPr>
          <w:rFonts w:ascii="Times New Roman" w:eastAsia="Times New Roman" w:hAnsi="Times New Roman" w:cs="Times New Roman"/>
          <w:b/>
          <w:sz w:val="24"/>
          <w:szCs w:val="24"/>
          <w:lang w:eastAsia="ar-SA"/>
        </w:rPr>
      </w:pPr>
    </w:p>
    <w:p w14:paraId="5BBE2C21" w14:textId="77777777" w:rsidR="00286356" w:rsidRPr="009C06DE" w:rsidRDefault="00286356" w:rsidP="00926EDB">
      <w:pPr>
        <w:spacing w:after="0" w:line="240" w:lineRule="auto"/>
        <w:contextualSpacing/>
        <w:jc w:val="right"/>
        <w:rPr>
          <w:rFonts w:ascii="Times New Roman" w:eastAsia="Times New Roman" w:hAnsi="Times New Roman" w:cs="Times New Roman"/>
          <w:b/>
          <w:i/>
          <w:sz w:val="24"/>
          <w:szCs w:val="24"/>
          <w:lang w:eastAsia="ar-SA"/>
        </w:rPr>
      </w:pPr>
      <w:r w:rsidRPr="009C06DE">
        <w:rPr>
          <w:rFonts w:ascii="Times New Roman" w:eastAsia="Times New Roman" w:hAnsi="Times New Roman" w:cs="Times New Roman"/>
          <w:b/>
          <w:i/>
          <w:sz w:val="24"/>
          <w:szCs w:val="24"/>
          <w:lang w:eastAsia="ar-SA"/>
        </w:rPr>
        <w:t>Таблица 4</w:t>
      </w:r>
      <w:r>
        <w:rPr>
          <w:rFonts w:ascii="Times New Roman" w:eastAsia="Times New Roman" w:hAnsi="Times New Roman" w:cs="Times New Roman"/>
          <w:b/>
          <w:i/>
          <w:sz w:val="24"/>
          <w:szCs w:val="24"/>
          <w:lang w:eastAsia="ar-SA"/>
        </w:rPr>
        <w:t xml:space="preserve"> -</w:t>
      </w:r>
      <w:r w:rsidRPr="009C06DE">
        <w:rPr>
          <w:rFonts w:ascii="Times New Roman" w:eastAsia="Times New Roman" w:hAnsi="Times New Roman" w:cs="Times New Roman"/>
          <w:b/>
          <w:i/>
          <w:sz w:val="24"/>
          <w:szCs w:val="24"/>
          <w:lang w:eastAsia="ar-SA"/>
        </w:rPr>
        <w:t xml:space="preserve"> Распределение баллов по критериям оценивания</w:t>
      </w:r>
    </w:p>
    <w:tbl>
      <w:tblPr>
        <w:tblStyle w:val="a3"/>
        <w:tblW w:w="9604" w:type="dxa"/>
        <w:tblInd w:w="108" w:type="dxa"/>
        <w:tblLook w:val="04A0" w:firstRow="1" w:lastRow="0" w:firstColumn="1" w:lastColumn="0" w:noHBand="0" w:noVBand="1"/>
      </w:tblPr>
      <w:tblGrid>
        <w:gridCol w:w="547"/>
        <w:gridCol w:w="3706"/>
        <w:gridCol w:w="4252"/>
        <w:gridCol w:w="1099"/>
      </w:tblGrid>
      <w:tr w:rsidR="00CF2071" w:rsidRPr="00CF2071" w14:paraId="1D95F5C9" w14:textId="77777777" w:rsidTr="00CF2071">
        <w:tc>
          <w:tcPr>
            <w:tcW w:w="547" w:type="dxa"/>
          </w:tcPr>
          <w:p w14:paraId="29AFC282" w14:textId="77777777" w:rsidR="00286356" w:rsidRPr="00CF2071" w:rsidRDefault="00286356" w:rsidP="00E7303C">
            <w:pPr>
              <w:contextualSpacing/>
              <w:jc w:val="both"/>
              <w:rPr>
                <w:spacing w:val="-4"/>
                <w:sz w:val="24"/>
                <w:szCs w:val="24"/>
                <w:lang w:val="en-US" w:eastAsia="ar-SA"/>
              </w:rPr>
            </w:pPr>
            <w:r w:rsidRPr="00CF2071">
              <w:rPr>
                <w:sz w:val="24"/>
                <w:szCs w:val="24"/>
                <w:lang w:val="en-US" w:eastAsia="ar-SA"/>
              </w:rPr>
              <w:t>№ п/п</w:t>
            </w:r>
          </w:p>
        </w:tc>
        <w:tc>
          <w:tcPr>
            <w:tcW w:w="3706" w:type="dxa"/>
            <w:vAlign w:val="center"/>
          </w:tcPr>
          <w:p w14:paraId="56C5CADE" w14:textId="65D58936" w:rsidR="00286356" w:rsidRPr="00CF2071" w:rsidRDefault="00286356" w:rsidP="00971A9E">
            <w:pPr>
              <w:contextualSpacing/>
              <w:jc w:val="center"/>
              <w:rPr>
                <w:sz w:val="24"/>
                <w:szCs w:val="24"/>
                <w:lang w:eastAsia="ar-SA"/>
              </w:rPr>
            </w:pPr>
            <w:r w:rsidRPr="00CF2071">
              <w:rPr>
                <w:sz w:val="24"/>
                <w:szCs w:val="24"/>
                <w:lang w:eastAsia="ar-SA"/>
              </w:rPr>
              <w:t>Модуль задания</w:t>
            </w:r>
          </w:p>
          <w:p w14:paraId="7D049816" w14:textId="77777777" w:rsidR="00286356" w:rsidRPr="00CF2071" w:rsidRDefault="00286356" w:rsidP="00971A9E">
            <w:pPr>
              <w:contextualSpacing/>
              <w:jc w:val="center"/>
              <w:rPr>
                <w:spacing w:val="-4"/>
                <w:sz w:val="24"/>
                <w:szCs w:val="24"/>
                <w:lang w:eastAsia="ar-SA"/>
              </w:rPr>
            </w:pPr>
            <w:r w:rsidRPr="00CF2071">
              <w:rPr>
                <w:sz w:val="24"/>
                <w:szCs w:val="24"/>
                <w:lang w:eastAsia="ar-SA"/>
              </w:rPr>
              <w:t>(</w:t>
            </w:r>
            <w:proofErr w:type="gramStart"/>
            <w:r w:rsidRPr="00CF2071">
              <w:rPr>
                <w:sz w:val="24"/>
                <w:szCs w:val="24"/>
                <w:lang w:eastAsia="ar-SA"/>
              </w:rPr>
              <w:t>вид</w:t>
            </w:r>
            <w:proofErr w:type="gramEnd"/>
            <w:r w:rsidRPr="00CF2071">
              <w:rPr>
                <w:sz w:val="24"/>
                <w:szCs w:val="24"/>
                <w:lang w:eastAsia="ar-SA"/>
              </w:rPr>
              <w:t xml:space="preserve"> деятельности)</w:t>
            </w:r>
          </w:p>
        </w:tc>
        <w:tc>
          <w:tcPr>
            <w:tcW w:w="4252" w:type="dxa"/>
            <w:vAlign w:val="center"/>
          </w:tcPr>
          <w:p w14:paraId="344B8458" w14:textId="77777777" w:rsidR="00286356" w:rsidRPr="00CF2071" w:rsidRDefault="00286356" w:rsidP="00971A9E">
            <w:pPr>
              <w:contextualSpacing/>
              <w:jc w:val="center"/>
              <w:rPr>
                <w:spacing w:val="-4"/>
                <w:sz w:val="24"/>
                <w:szCs w:val="24"/>
                <w:lang w:val="en-US" w:eastAsia="ar-SA"/>
              </w:rPr>
            </w:pPr>
            <w:proofErr w:type="spellStart"/>
            <w:r w:rsidRPr="00CF2071">
              <w:rPr>
                <w:spacing w:val="-4"/>
                <w:sz w:val="24"/>
                <w:szCs w:val="24"/>
                <w:lang w:val="en-US" w:eastAsia="ar-SA"/>
              </w:rPr>
              <w:t>Критерий</w:t>
            </w:r>
            <w:proofErr w:type="spellEnd"/>
            <w:r w:rsidRPr="00CF2071">
              <w:rPr>
                <w:spacing w:val="-4"/>
                <w:sz w:val="24"/>
                <w:szCs w:val="24"/>
                <w:lang w:val="en-US" w:eastAsia="ar-SA"/>
              </w:rPr>
              <w:t xml:space="preserve"> </w:t>
            </w:r>
            <w:proofErr w:type="spellStart"/>
            <w:r w:rsidRPr="00CF2071">
              <w:rPr>
                <w:spacing w:val="-4"/>
                <w:sz w:val="24"/>
                <w:szCs w:val="24"/>
                <w:lang w:val="en-US" w:eastAsia="ar-SA"/>
              </w:rPr>
              <w:t>оценивания</w:t>
            </w:r>
            <w:proofErr w:type="spellEnd"/>
          </w:p>
        </w:tc>
        <w:tc>
          <w:tcPr>
            <w:tcW w:w="1099" w:type="dxa"/>
            <w:vAlign w:val="center"/>
          </w:tcPr>
          <w:p w14:paraId="502103A7" w14:textId="77777777" w:rsidR="00286356" w:rsidRPr="00CF2071" w:rsidRDefault="00286356" w:rsidP="00971A9E">
            <w:pPr>
              <w:contextualSpacing/>
              <w:jc w:val="center"/>
              <w:rPr>
                <w:spacing w:val="-4"/>
                <w:sz w:val="24"/>
                <w:szCs w:val="24"/>
                <w:lang w:val="en-US" w:eastAsia="ar-SA"/>
              </w:rPr>
            </w:pPr>
            <w:proofErr w:type="spellStart"/>
            <w:r w:rsidRPr="00CF2071">
              <w:rPr>
                <w:spacing w:val="-4"/>
                <w:sz w:val="24"/>
                <w:szCs w:val="24"/>
                <w:lang w:val="en-US" w:eastAsia="ar-SA"/>
              </w:rPr>
              <w:t>Баллы</w:t>
            </w:r>
            <w:proofErr w:type="spellEnd"/>
          </w:p>
        </w:tc>
      </w:tr>
      <w:tr w:rsidR="00CF2071" w:rsidRPr="00CF2071" w14:paraId="083E9064" w14:textId="77777777" w:rsidTr="00CF2071">
        <w:tc>
          <w:tcPr>
            <w:tcW w:w="547" w:type="dxa"/>
          </w:tcPr>
          <w:p w14:paraId="1D02EAE0" w14:textId="77777777" w:rsidR="00286356" w:rsidRPr="00CF2071" w:rsidRDefault="00286356" w:rsidP="00E7303C">
            <w:pPr>
              <w:contextualSpacing/>
              <w:jc w:val="both"/>
              <w:rPr>
                <w:spacing w:val="-4"/>
                <w:sz w:val="24"/>
                <w:szCs w:val="24"/>
                <w:lang w:val="en-US" w:eastAsia="ar-SA"/>
              </w:rPr>
            </w:pPr>
            <w:r w:rsidRPr="00CF2071">
              <w:rPr>
                <w:spacing w:val="-4"/>
                <w:sz w:val="24"/>
                <w:szCs w:val="24"/>
                <w:lang w:val="en-US" w:eastAsia="ar-SA"/>
              </w:rPr>
              <w:t>1</w:t>
            </w:r>
          </w:p>
        </w:tc>
        <w:tc>
          <w:tcPr>
            <w:tcW w:w="3706" w:type="dxa"/>
          </w:tcPr>
          <w:p w14:paraId="13F95876" w14:textId="77777777" w:rsidR="00286356" w:rsidRPr="00CF2071" w:rsidRDefault="00286356" w:rsidP="00E7303C">
            <w:pPr>
              <w:contextualSpacing/>
              <w:jc w:val="both"/>
              <w:rPr>
                <w:spacing w:val="-4"/>
                <w:sz w:val="24"/>
                <w:szCs w:val="24"/>
                <w:lang w:eastAsia="ar-SA"/>
              </w:rPr>
            </w:pPr>
            <w:r w:rsidRPr="00CF2071">
              <w:rPr>
                <w:sz w:val="24"/>
                <w:szCs w:val="24"/>
              </w:rPr>
              <w:t>Выполнение работ по подготовке скважин к проведению текущего (подземного) ремонта</w:t>
            </w:r>
          </w:p>
        </w:tc>
        <w:tc>
          <w:tcPr>
            <w:tcW w:w="4252" w:type="dxa"/>
          </w:tcPr>
          <w:p w14:paraId="5FC36C79" w14:textId="77777777" w:rsidR="00286356" w:rsidRPr="00CF2071" w:rsidRDefault="00286356" w:rsidP="00E7303C">
            <w:pPr>
              <w:contextualSpacing/>
              <w:jc w:val="both"/>
              <w:rPr>
                <w:spacing w:val="-4"/>
                <w:sz w:val="24"/>
                <w:szCs w:val="24"/>
                <w:lang w:eastAsia="ar-SA"/>
              </w:rPr>
            </w:pPr>
            <w:r w:rsidRPr="00CF2071">
              <w:rPr>
                <w:sz w:val="24"/>
                <w:szCs w:val="24"/>
              </w:rPr>
              <w:t>Проведение замещения скважинной жидкости, промывки скважины</w:t>
            </w:r>
          </w:p>
        </w:tc>
        <w:tc>
          <w:tcPr>
            <w:tcW w:w="1099" w:type="dxa"/>
            <w:vAlign w:val="center"/>
          </w:tcPr>
          <w:p w14:paraId="1E218D83" w14:textId="77777777" w:rsidR="00286356" w:rsidRPr="00394EC8" w:rsidRDefault="00286356" w:rsidP="00CF2071">
            <w:pPr>
              <w:jc w:val="center"/>
              <w:rPr>
                <w:b/>
                <w:sz w:val="24"/>
                <w:szCs w:val="24"/>
                <w:lang w:eastAsia="ar-SA"/>
              </w:rPr>
            </w:pPr>
            <w:r w:rsidRPr="00394EC8">
              <w:rPr>
                <w:b/>
                <w:sz w:val="24"/>
                <w:szCs w:val="24"/>
              </w:rPr>
              <w:t>19,00</w:t>
            </w:r>
          </w:p>
        </w:tc>
      </w:tr>
      <w:tr w:rsidR="00CF2071" w:rsidRPr="00CF2071" w14:paraId="148A10D8" w14:textId="77777777" w:rsidTr="00CF2071">
        <w:tc>
          <w:tcPr>
            <w:tcW w:w="547" w:type="dxa"/>
            <w:vMerge w:val="restart"/>
          </w:tcPr>
          <w:p w14:paraId="63360FD6" w14:textId="77777777" w:rsidR="00286356" w:rsidRPr="00CF2071" w:rsidRDefault="00286356" w:rsidP="00E7303C">
            <w:pPr>
              <w:contextualSpacing/>
              <w:jc w:val="both"/>
              <w:rPr>
                <w:spacing w:val="-4"/>
                <w:sz w:val="24"/>
                <w:szCs w:val="24"/>
                <w:lang w:eastAsia="ar-SA"/>
              </w:rPr>
            </w:pPr>
            <w:r w:rsidRPr="00CF2071">
              <w:rPr>
                <w:spacing w:val="-4"/>
                <w:sz w:val="24"/>
                <w:szCs w:val="24"/>
                <w:lang w:eastAsia="ar-SA"/>
              </w:rPr>
              <w:t>2</w:t>
            </w:r>
          </w:p>
        </w:tc>
        <w:tc>
          <w:tcPr>
            <w:tcW w:w="3706" w:type="dxa"/>
            <w:vMerge w:val="restart"/>
          </w:tcPr>
          <w:p w14:paraId="2C0A77D5" w14:textId="77777777" w:rsidR="00286356" w:rsidRPr="00CF2071" w:rsidRDefault="00286356" w:rsidP="00E7303C">
            <w:pPr>
              <w:contextualSpacing/>
              <w:jc w:val="both"/>
              <w:rPr>
                <w:spacing w:val="-4"/>
                <w:sz w:val="24"/>
                <w:szCs w:val="24"/>
                <w:lang w:eastAsia="ar-SA"/>
              </w:rPr>
            </w:pPr>
            <w:r w:rsidRPr="00CF2071">
              <w:rPr>
                <w:sz w:val="24"/>
                <w:szCs w:val="24"/>
              </w:rPr>
              <w:t>Выполнение подготовительных работ при проведении реконструкции и капитального ремонта нефтяных и газовых скважин</w:t>
            </w:r>
          </w:p>
        </w:tc>
        <w:tc>
          <w:tcPr>
            <w:tcW w:w="4252" w:type="dxa"/>
          </w:tcPr>
          <w:p w14:paraId="28A40038" w14:textId="77777777" w:rsidR="00286356" w:rsidRPr="00CF2071" w:rsidRDefault="00286356" w:rsidP="00E7303C">
            <w:pPr>
              <w:contextualSpacing/>
              <w:jc w:val="both"/>
              <w:rPr>
                <w:spacing w:val="-4"/>
                <w:sz w:val="24"/>
                <w:szCs w:val="24"/>
                <w:lang w:eastAsia="ar-SA"/>
              </w:rPr>
            </w:pPr>
            <w:r w:rsidRPr="00CF2071">
              <w:rPr>
                <w:sz w:val="24"/>
                <w:szCs w:val="24"/>
              </w:rPr>
              <w:t>Проведение кислотной обработки скважин</w:t>
            </w:r>
          </w:p>
        </w:tc>
        <w:tc>
          <w:tcPr>
            <w:tcW w:w="1099" w:type="dxa"/>
            <w:vAlign w:val="center"/>
          </w:tcPr>
          <w:p w14:paraId="36A93604" w14:textId="77777777" w:rsidR="00286356" w:rsidRPr="00394EC8" w:rsidRDefault="00286356" w:rsidP="00CF2071">
            <w:pPr>
              <w:jc w:val="center"/>
              <w:rPr>
                <w:b/>
                <w:sz w:val="24"/>
                <w:szCs w:val="24"/>
              </w:rPr>
            </w:pPr>
            <w:r w:rsidRPr="00394EC8">
              <w:rPr>
                <w:b/>
                <w:sz w:val="24"/>
                <w:szCs w:val="24"/>
              </w:rPr>
              <w:t>12,00</w:t>
            </w:r>
          </w:p>
        </w:tc>
      </w:tr>
      <w:tr w:rsidR="00CF2071" w:rsidRPr="00CF2071" w14:paraId="5F7579FF" w14:textId="77777777" w:rsidTr="00CF2071">
        <w:tc>
          <w:tcPr>
            <w:tcW w:w="547" w:type="dxa"/>
            <w:vMerge/>
          </w:tcPr>
          <w:p w14:paraId="0FB4FCB2" w14:textId="77777777" w:rsidR="00286356" w:rsidRPr="00CF2071" w:rsidRDefault="00286356" w:rsidP="00E7303C">
            <w:pPr>
              <w:contextualSpacing/>
              <w:jc w:val="both"/>
              <w:rPr>
                <w:spacing w:val="-4"/>
                <w:sz w:val="24"/>
                <w:szCs w:val="24"/>
                <w:lang w:eastAsia="ar-SA"/>
              </w:rPr>
            </w:pPr>
          </w:p>
        </w:tc>
        <w:tc>
          <w:tcPr>
            <w:tcW w:w="3706" w:type="dxa"/>
            <w:vMerge/>
          </w:tcPr>
          <w:p w14:paraId="2D4F046B" w14:textId="77777777" w:rsidR="00286356" w:rsidRPr="00CF2071" w:rsidRDefault="00286356" w:rsidP="00E7303C">
            <w:pPr>
              <w:contextualSpacing/>
              <w:jc w:val="both"/>
              <w:rPr>
                <w:spacing w:val="-4"/>
                <w:sz w:val="24"/>
                <w:szCs w:val="24"/>
                <w:lang w:eastAsia="ar-SA"/>
              </w:rPr>
            </w:pPr>
          </w:p>
        </w:tc>
        <w:tc>
          <w:tcPr>
            <w:tcW w:w="4252" w:type="dxa"/>
          </w:tcPr>
          <w:p w14:paraId="4B6948D9" w14:textId="104E04EA" w:rsidR="00286356" w:rsidRPr="00CF2071" w:rsidRDefault="00286356" w:rsidP="00E7303C">
            <w:pPr>
              <w:contextualSpacing/>
              <w:jc w:val="both"/>
              <w:rPr>
                <w:spacing w:val="-4"/>
                <w:sz w:val="24"/>
                <w:szCs w:val="24"/>
                <w:lang w:eastAsia="ar-SA"/>
              </w:rPr>
            </w:pPr>
            <w:r w:rsidRPr="00CF2071">
              <w:rPr>
                <w:sz w:val="24"/>
                <w:szCs w:val="24"/>
              </w:rPr>
              <w:t>Проведение подготовительных работ перед глушением скважин</w:t>
            </w:r>
          </w:p>
        </w:tc>
        <w:tc>
          <w:tcPr>
            <w:tcW w:w="1099" w:type="dxa"/>
            <w:vAlign w:val="center"/>
          </w:tcPr>
          <w:p w14:paraId="211C8DB7" w14:textId="77777777" w:rsidR="00286356" w:rsidRPr="00394EC8" w:rsidRDefault="00286356" w:rsidP="00CF2071">
            <w:pPr>
              <w:jc w:val="center"/>
              <w:rPr>
                <w:b/>
                <w:sz w:val="24"/>
                <w:szCs w:val="24"/>
              </w:rPr>
            </w:pPr>
            <w:r w:rsidRPr="00394EC8">
              <w:rPr>
                <w:b/>
                <w:sz w:val="24"/>
                <w:szCs w:val="24"/>
              </w:rPr>
              <w:t>4,00</w:t>
            </w:r>
          </w:p>
        </w:tc>
      </w:tr>
      <w:tr w:rsidR="00CF2071" w:rsidRPr="00CF2071" w14:paraId="6A84F797" w14:textId="77777777" w:rsidTr="00CF2071">
        <w:tc>
          <w:tcPr>
            <w:tcW w:w="547" w:type="dxa"/>
            <w:vMerge/>
          </w:tcPr>
          <w:p w14:paraId="38D627A5" w14:textId="77777777" w:rsidR="00286356" w:rsidRPr="00CF2071" w:rsidRDefault="00286356" w:rsidP="00E7303C">
            <w:pPr>
              <w:contextualSpacing/>
              <w:jc w:val="both"/>
              <w:rPr>
                <w:spacing w:val="-4"/>
                <w:sz w:val="24"/>
                <w:szCs w:val="24"/>
                <w:lang w:eastAsia="ar-SA"/>
              </w:rPr>
            </w:pPr>
          </w:p>
        </w:tc>
        <w:tc>
          <w:tcPr>
            <w:tcW w:w="3706" w:type="dxa"/>
            <w:vMerge/>
          </w:tcPr>
          <w:p w14:paraId="0ABBB006" w14:textId="77777777" w:rsidR="00286356" w:rsidRPr="00CF2071" w:rsidRDefault="00286356" w:rsidP="00E7303C">
            <w:pPr>
              <w:contextualSpacing/>
              <w:jc w:val="both"/>
              <w:rPr>
                <w:spacing w:val="-4"/>
                <w:sz w:val="24"/>
                <w:szCs w:val="24"/>
                <w:lang w:eastAsia="ar-SA"/>
              </w:rPr>
            </w:pPr>
          </w:p>
        </w:tc>
        <w:tc>
          <w:tcPr>
            <w:tcW w:w="4252" w:type="dxa"/>
          </w:tcPr>
          <w:p w14:paraId="4E027D90" w14:textId="73E968AD" w:rsidR="00286356" w:rsidRPr="00CF2071" w:rsidRDefault="00286356" w:rsidP="00E7303C">
            <w:pPr>
              <w:jc w:val="both"/>
              <w:rPr>
                <w:sz w:val="24"/>
                <w:szCs w:val="24"/>
              </w:rPr>
            </w:pPr>
            <w:r w:rsidRPr="00CF2071">
              <w:rPr>
                <w:sz w:val="24"/>
                <w:szCs w:val="24"/>
              </w:rPr>
              <w:t>Содействие сохранению окружающей среды, ресурсосбережению, применение знаний об изменении климата, принципов бережливого производства, эффективное действие в чрезвычайных ситуациях</w:t>
            </w:r>
          </w:p>
        </w:tc>
        <w:tc>
          <w:tcPr>
            <w:tcW w:w="1099" w:type="dxa"/>
            <w:vAlign w:val="center"/>
          </w:tcPr>
          <w:p w14:paraId="5097CC49" w14:textId="77777777" w:rsidR="00286356" w:rsidRPr="00394EC8" w:rsidRDefault="00286356" w:rsidP="00CF2071">
            <w:pPr>
              <w:jc w:val="center"/>
              <w:rPr>
                <w:b/>
                <w:sz w:val="24"/>
                <w:szCs w:val="24"/>
              </w:rPr>
            </w:pPr>
            <w:r w:rsidRPr="00394EC8">
              <w:rPr>
                <w:b/>
                <w:sz w:val="24"/>
                <w:szCs w:val="24"/>
              </w:rPr>
              <w:t>2,00</w:t>
            </w:r>
          </w:p>
        </w:tc>
      </w:tr>
      <w:tr w:rsidR="00CF2071" w:rsidRPr="00CF2071" w14:paraId="2068EAC2" w14:textId="77777777" w:rsidTr="00CF2071">
        <w:tc>
          <w:tcPr>
            <w:tcW w:w="547" w:type="dxa"/>
            <w:vMerge w:val="restart"/>
          </w:tcPr>
          <w:p w14:paraId="0A1B4B5A" w14:textId="77777777" w:rsidR="00286356" w:rsidRPr="00CF2071" w:rsidRDefault="00286356" w:rsidP="00E7303C">
            <w:pPr>
              <w:contextualSpacing/>
              <w:jc w:val="both"/>
              <w:rPr>
                <w:spacing w:val="-4"/>
                <w:sz w:val="24"/>
                <w:szCs w:val="24"/>
                <w:lang w:eastAsia="ar-SA"/>
              </w:rPr>
            </w:pPr>
            <w:r w:rsidRPr="00CF2071">
              <w:rPr>
                <w:spacing w:val="-4"/>
                <w:sz w:val="24"/>
                <w:szCs w:val="24"/>
                <w:lang w:eastAsia="ar-SA"/>
              </w:rPr>
              <w:t>3</w:t>
            </w:r>
          </w:p>
        </w:tc>
        <w:tc>
          <w:tcPr>
            <w:tcW w:w="3706" w:type="dxa"/>
            <w:vMerge w:val="restart"/>
          </w:tcPr>
          <w:p w14:paraId="6321AA08" w14:textId="272A1669" w:rsidR="00286356" w:rsidRPr="00CF2071" w:rsidRDefault="00286356" w:rsidP="00E7303C">
            <w:pPr>
              <w:jc w:val="both"/>
              <w:rPr>
                <w:sz w:val="24"/>
                <w:szCs w:val="24"/>
              </w:rPr>
            </w:pPr>
            <w:r w:rsidRPr="00CF2071">
              <w:rPr>
                <w:sz w:val="24"/>
                <w:szCs w:val="24"/>
              </w:rPr>
              <w:t>Обеспечение</w:t>
            </w:r>
            <w:r w:rsidRPr="00CF2071">
              <w:rPr>
                <w:sz w:val="24"/>
                <w:szCs w:val="24"/>
              </w:rPr>
              <w:tab/>
              <w:t>работы подъемного агрегата в процессе капитального, текущего ремонта, реконструкции и освоения нефтяных и газовых скважин (по выбору</w:t>
            </w:r>
          </w:p>
        </w:tc>
        <w:tc>
          <w:tcPr>
            <w:tcW w:w="4252" w:type="dxa"/>
          </w:tcPr>
          <w:p w14:paraId="1D84E2AE" w14:textId="110533B2" w:rsidR="00286356" w:rsidRPr="00CF2071" w:rsidRDefault="00286356" w:rsidP="00E7303C">
            <w:pPr>
              <w:contextualSpacing/>
              <w:jc w:val="both"/>
              <w:rPr>
                <w:spacing w:val="-4"/>
                <w:sz w:val="24"/>
                <w:szCs w:val="24"/>
                <w:lang w:eastAsia="ar-SA"/>
              </w:rPr>
            </w:pPr>
            <w:r w:rsidRPr="00CF2071">
              <w:rPr>
                <w:sz w:val="24"/>
                <w:szCs w:val="24"/>
              </w:rPr>
              <w:t>Проведение технического обслуживания подъемного агрегата</w:t>
            </w:r>
          </w:p>
        </w:tc>
        <w:tc>
          <w:tcPr>
            <w:tcW w:w="1099" w:type="dxa"/>
            <w:vAlign w:val="center"/>
          </w:tcPr>
          <w:p w14:paraId="0DF8E4A9" w14:textId="77777777" w:rsidR="00286356" w:rsidRPr="00394EC8" w:rsidRDefault="00286356" w:rsidP="00CF2071">
            <w:pPr>
              <w:contextualSpacing/>
              <w:jc w:val="center"/>
              <w:rPr>
                <w:b/>
                <w:spacing w:val="-4"/>
                <w:sz w:val="24"/>
                <w:szCs w:val="24"/>
                <w:lang w:eastAsia="ar-SA"/>
              </w:rPr>
            </w:pPr>
            <w:r w:rsidRPr="00394EC8">
              <w:rPr>
                <w:b/>
                <w:spacing w:val="-4"/>
                <w:sz w:val="24"/>
                <w:szCs w:val="24"/>
                <w:lang w:eastAsia="ar-SA"/>
              </w:rPr>
              <w:t>24,00</w:t>
            </w:r>
          </w:p>
        </w:tc>
      </w:tr>
      <w:tr w:rsidR="00CF2071" w:rsidRPr="00CF2071" w14:paraId="24B22B83" w14:textId="77777777" w:rsidTr="00CF2071">
        <w:tc>
          <w:tcPr>
            <w:tcW w:w="547" w:type="dxa"/>
            <w:vMerge/>
          </w:tcPr>
          <w:p w14:paraId="7402D343" w14:textId="77777777" w:rsidR="00286356" w:rsidRPr="00CF2071" w:rsidRDefault="00286356" w:rsidP="00E7303C">
            <w:pPr>
              <w:contextualSpacing/>
              <w:jc w:val="both"/>
              <w:rPr>
                <w:spacing w:val="-4"/>
                <w:sz w:val="24"/>
                <w:szCs w:val="24"/>
                <w:lang w:eastAsia="ar-SA"/>
              </w:rPr>
            </w:pPr>
          </w:p>
        </w:tc>
        <w:tc>
          <w:tcPr>
            <w:tcW w:w="3706" w:type="dxa"/>
            <w:vMerge/>
          </w:tcPr>
          <w:p w14:paraId="2B6FB9C9" w14:textId="77777777" w:rsidR="00286356" w:rsidRPr="00CF2071" w:rsidRDefault="00286356" w:rsidP="00E7303C">
            <w:pPr>
              <w:contextualSpacing/>
              <w:jc w:val="both"/>
              <w:rPr>
                <w:spacing w:val="-4"/>
                <w:sz w:val="24"/>
                <w:szCs w:val="24"/>
                <w:lang w:eastAsia="ar-SA"/>
              </w:rPr>
            </w:pPr>
          </w:p>
        </w:tc>
        <w:tc>
          <w:tcPr>
            <w:tcW w:w="4252" w:type="dxa"/>
          </w:tcPr>
          <w:p w14:paraId="78372504" w14:textId="77777777" w:rsidR="00286356" w:rsidRPr="00CF2071" w:rsidRDefault="00286356" w:rsidP="00E7303C">
            <w:pPr>
              <w:contextualSpacing/>
              <w:jc w:val="both"/>
              <w:rPr>
                <w:spacing w:val="-4"/>
                <w:sz w:val="24"/>
                <w:szCs w:val="24"/>
                <w:lang w:eastAsia="ar-SA"/>
              </w:rPr>
            </w:pPr>
            <w:r w:rsidRPr="00CF2071">
              <w:rPr>
                <w:sz w:val="24"/>
                <w:szCs w:val="24"/>
              </w:rPr>
              <w:t xml:space="preserve">Управление подъемным агрегатом при проведении </w:t>
            </w:r>
            <w:proofErr w:type="spellStart"/>
            <w:proofErr w:type="gramStart"/>
            <w:r w:rsidRPr="00CF2071">
              <w:rPr>
                <w:sz w:val="24"/>
                <w:szCs w:val="24"/>
              </w:rPr>
              <w:t>спуско</w:t>
            </w:r>
            <w:proofErr w:type="spellEnd"/>
            <w:r w:rsidRPr="00CF2071">
              <w:rPr>
                <w:sz w:val="24"/>
                <w:szCs w:val="24"/>
              </w:rPr>
              <w:t>-подъемных</w:t>
            </w:r>
            <w:proofErr w:type="gramEnd"/>
            <w:r w:rsidRPr="00CF2071">
              <w:rPr>
                <w:sz w:val="24"/>
                <w:szCs w:val="24"/>
              </w:rPr>
              <w:t xml:space="preserve"> операций</w:t>
            </w:r>
          </w:p>
        </w:tc>
        <w:tc>
          <w:tcPr>
            <w:tcW w:w="1099" w:type="dxa"/>
            <w:vAlign w:val="center"/>
          </w:tcPr>
          <w:p w14:paraId="7693F1DA" w14:textId="77777777" w:rsidR="00286356" w:rsidRPr="00394EC8" w:rsidRDefault="00286356" w:rsidP="00CF2071">
            <w:pPr>
              <w:contextualSpacing/>
              <w:jc w:val="center"/>
              <w:rPr>
                <w:b/>
                <w:spacing w:val="-4"/>
                <w:sz w:val="24"/>
                <w:szCs w:val="24"/>
                <w:lang w:eastAsia="ar-SA"/>
              </w:rPr>
            </w:pPr>
            <w:r w:rsidRPr="00394EC8">
              <w:rPr>
                <w:b/>
                <w:spacing w:val="-4"/>
                <w:sz w:val="24"/>
                <w:szCs w:val="24"/>
                <w:lang w:eastAsia="ar-SA"/>
              </w:rPr>
              <w:t>14,00</w:t>
            </w:r>
          </w:p>
        </w:tc>
      </w:tr>
      <w:tr w:rsidR="00CF2071" w:rsidRPr="00CF2071" w14:paraId="44CA8C9B" w14:textId="77777777" w:rsidTr="00CF2071">
        <w:tc>
          <w:tcPr>
            <w:tcW w:w="8505" w:type="dxa"/>
            <w:gridSpan w:val="3"/>
          </w:tcPr>
          <w:p w14:paraId="623C090B" w14:textId="4DF5D367" w:rsidR="00286356" w:rsidRPr="00CF2071" w:rsidRDefault="00394EC8" w:rsidP="00CF2071">
            <w:pPr>
              <w:contextualSpacing/>
              <w:jc w:val="right"/>
              <w:rPr>
                <w:b/>
                <w:spacing w:val="-4"/>
                <w:sz w:val="24"/>
                <w:szCs w:val="24"/>
                <w:lang w:val="en-US" w:eastAsia="ar-SA"/>
              </w:rPr>
            </w:pPr>
            <w:proofErr w:type="spellStart"/>
            <w:r>
              <w:rPr>
                <w:b/>
                <w:spacing w:val="-4"/>
                <w:sz w:val="24"/>
                <w:szCs w:val="24"/>
                <w:lang w:val="en-US" w:eastAsia="ar-SA"/>
              </w:rPr>
              <w:t>Итог</w:t>
            </w:r>
            <w:proofErr w:type="spellEnd"/>
            <w:r>
              <w:rPr>
                <w:b/>
                <w:spacing w:val="-4"/>
                <w:sz w:val="24"/>
                <w:szCs w:val="24"/>
                <w:lang w:eastAsia="ar-SA"/>
              </w:rPr>
              <w:t>о (</w:t>
            </w:r>
            <w:proofErr w:type="spellStart"/>
            <w:r>
              <w:rPr>
                <w:b/>
                <w:spacing w:val="-4"/>
                <w:sz w:val="24"/>
                <w:szCs w:val="24"/>
                <w:lang w:eastAsia="ar-SA"/>
              </w:rPr>
              <w:t>инвариативная</w:t>
            </w:r>
            <w:proofErr w:type="spellEnd"/>
            <w:r>
              <w:rPr>
                <w:b/>
                <w:spacing w:val="-4"/>
                <w:sz w:val="24"/>
                <w:szCs w:val="24"/>
                <w:lang w:eastAsia="ar-SA"/>
              </w:rPr>
              <w:t xml:space="preserve"> часть)</w:t>
            </w:r>
          </w:p>
        </w:tc>
        <w:tc>
          <w:tcPr>
            <w:tcW w:w="1099" w:type="dxa"/>
          </w:tcPr>
          <w:p w14:paraId="3433DDA3" w14:textId="77777777" w:rsidR="00286356" w:rsidRPr="00CF2071" w:rsidRDefault="00286356" w:rsidP="00E7303C">
            <w:pPr>
              <w:contextualSpacing/>
              <w:jc w:val="center"/>
              <w:rPr>
                <w:b/>
                <w:spacing w:val="-4"/>
                <w:sz w:val="24"/>
                <w:szCs w:val="24"/>
                <w:lang w:eastAsia="ar-SA"/>
              </w:rPr>
            </w:pPr>
            <w:r w:rsidRPr="00CF2071">
              <w:rPr>
                <w:b/>
                <w:spacing w:val="-4"/>
                <w:sz w:val="24"/>
                <w:szCs w:val="24"/>
                <w:lang w:eastAsia="ar-SA"/>
              </w:rPr>
              <w:t>75</w:t>
            </w:r>
          </w:p>
        </w:tc>
      </w:tr>
    </w:tbl>
    <w:p w14:paraId="298100B5" w14:textId="77777777" w:rsidR="00286356" w:rsidRPr="009C06DE" w:rsidRDefault="00286356" w:rsidP="00286356">
      <w:pPr>
        <w:spacing w:after="0" w:line="240" w:lineRule="auto"/>
        <w:ind w:left="1588"/>
        <w:contextualSpacing/>
        <w:rPr>
          <w:rFonts w:ascii="Times New Roman" w:eastAsia="Times New Roman" w:hAnsi="Times New Roman" w:cs="Times New Roman"/>
          <w:spacing w:val="-4"/>
          <w:sz w:val="24"/>
          <w:szCs w:val="24"/>
          <w:lang w:val="en-US" w:eastAsia="ar-SA"/>
        </w:rPr>
      </w:pPr>
    </w:p>
    <w:p w14:paraId="5504F6E5" w14:textId="77777777" w:rsidR="00286356" w:rsidRPr="009C06DE" w:rsidRDefault="00286356" w:rsidP="00286356">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Результаты</w:t>
      </w:r>
      <w:r w:rsidRPr="009C06DE">
        <w:rPr>
          <w:rFonts w:ascii="Times New Roman" w:eastAsia="Times New Roman" w:hAnsi="Times New Roman" w:cs="Times New Roman"/>
          <w:spacing w:val="-6"/>
          <w:sz w:val="24"/>
          <w:szCs w:val="24"/>
          <w:lang w:eastAsia="ar-SA"/>
        </w:rPr>
        <w:t xml:space="preserve"> </w:t>
      </w:r>
      <w:r w:rsidRPr="009C06DE">
        <w:rPr>
          <w:rFonts w:ascii="Times New Roman" w:eastAsia="Times New Roman" w:hAnsi="Times New Roman" w:cs="Times New Roman"/>
          <w:sz w:val="24"/>
          <w:szCs w:val="24"/>
          <w:lang w:eastAsia="ar-SA"/>
        </w:rPr>
        <w:t>демонстрационного экзамена</w:t>
      </w:r>
      <w:r w:rsidRPr="009C06DE">
        <w:rPr>
          <w:rFonts w:ascii="Times New Roman" w:eastAsia="Times New Roman" w:hAnsi="Times New Roman" w:cs="Times New Roman"/>
          <w:spacing w:val="-4"/>
          <w:sz w:val="24"/>
          <w:szCs w:val="24"/>
          <w:lang w:eastAsia="ar-SA"/>
        </w:rPr>
        <w:t xml:space="preserve"> </w:t>
      </w:r>
      <w:r w:rsidRPr="009C06DE">
        <w:rPr>
          <w:rFonts w:ascii="Times New Roman" w:eastAsia="Times New Roman" w:hAnsi="Times New Roman" w:cs="Times New Roman"/>
          <w:sz w:val="24"/>
          <w:szCs w:val="24"/>
          <w:lang w:eastAsia="ar-SA"/>
        </w:rPr>
        <w:t>определяются</w:t>
      </w:r>
      <w:r w:rsidRPr="009C06DE">
        <w:rPr>
          <w:rFonts w:ascii="Times New Roman" w:eastAsia="Times New Roman" w:hAnsi="Times New Roman" w:cs="Times New Roman"/>
          <w:spacing w:val="-5"/>
          <w:sz w:val="24"/>
          <w:szCs w:val="24"/>
          <w:lang w:eastAsia="ar-SA"/>
        </w:rPr>
        <w:t xml:space="preserve"> </w:t>
      </w:r>
      <w:r w:rsidRPr="009C06DE">
        <w:rPr>
          <w:rFonts w:ascii="Times New Roman" w:eastAsia="Times New Roman" w:hAnsi="Times New Roman" w:cs="Times New Roman"/>
          <w:sz w:val="24"/>
          <w:szCs w:val="24"/>
          <w:lang w:eastAsia="ar-SA"/>
        </w:rPr>
        <w:t>оценками</w:t>
      </w:r>
      <w:r w:rsidRPr="009C06DE">
        <w:rPr>
          <w:rFonts w:ascii="Times New Roman" w:eastAsia="Times New Roman" w:hAnsi="Times New Roman" w:cs="Times New Roman"/>
          <w:spacing w:val="-2"/>
          <w:sz w:val="24"/>
          <w:szCs w:val="24"/>
          <w:lang w:eastAsia="ar-SA"/>
        </w:rPr>
        <w:t xml:space="preserve"> </w:t>
      </w:r>
      <w:r w:rsidRPr="009C06DE">
        <w:rPr>
          <w:rFonts w:ascii="Times New Roman" w:eastAsia="Times New Roman" w:hAnsi="Times New Roman" w:cs="Times New Roman"/>
          <w:sz w:val="24"/>
          <w:szCs w:val="24"/>
          <w:lang w:eastAsia="ar-SA"/>
        </w:rPr>
        <w:t>«отлично»,</w:t>
      </w:r>
      <w:r w:rsidRPr="009C06DE">
        <w:rPr>
          <w:rFonts w:ascii="Times New Roman" w:eastAsia="Times New Roman" w:hAnsi="Times New Roman" w:cs="Times New Roman"/>
          <w:spacing w:val="-1"/>
          <w:sz w:val="24"/>
          <w:szCs w:val="24"/>
          <w:lang w:eastAsia="ar-SA"/>
        </w:rPr>
        <w:t xml:space="preserve"> </w:t>
      </w:r>
      <w:r w:rsidRPr="009C06DE">
        <w:rPr>
          <w:rFonts w:ascii="Times New Roman" w:eastAsia="Times New Roman" w:hAnsi="Times New Roman" w:cs="Times New Roman"/>
          <w:sz w:val="24"/>
          <w:szCs w:val="24"/>
          <w:lang w:eastAsia="ar-SA"/>
        </w:rPr>
        <w:t>«хорошо»,</w:t>
      </w:r>
      <w:r w:rsidRPr="009C06DE">
        <w:rPr>
          <w:rFonts w:ascii="Times New Roman" w:eastAsia="Times New Roman" w:hAnsi="Times New Roman" w:cs="Times New Roman"/>
          <w:spacing w:val="3"/>
          <w:sz w:val="24"/>
          <w:szCs w:val="24"/>
          <w:lang w:eastAsia="ar-SA"/>
        </w:rPr>
        <w:t xml:space="preserve"> </w:t>
      </w:r>
      <w:r w:rsidRPr="009C06DE">
        <w:rPr>
          <w:rFonts w:ascii="Times New Roman" w:eastAsia="Times New Roman" w:hAnsi="Times New Roman" w:cs="Times New Roman"/>
          <w:spacing w:val="-2"/>
          <w:sz w:val="24"/>
          <w:szCs w:val="24"/>
          <w:lang w:eastAsia="ar-SA"/>
        </w:rPr>
        <w:t>«удовлетворительно»,</w:t>
      </w:r>
      <w:r w:rsidRPr="009C06DE">
        <w:rPr>
          <w:rFonts w:ascii="Times New Roman" w:eastAsia="Times New Roman" w:hAnsi="Times New Roman" w:cs="Times New Roman"/>
          <w:sz w:val="24"/>
          <w:szCs w:val="24"/>
          <w:lang w:eastAsia="ar-SA"/>
        </w:rPr>
        <w:t xml:space="preserve"> «неудовлетворительно» в соответствии со схемой начисления баллов за выполнение задания ДЭ и шкалой перевода результатов ДЭ в пятибалльную систему оценок </w:t>
      </w:r>
    </w:p>
    <w:p w14:paraId="3A80928C" w14:textId="77777777" w:rsidR="00286356" w:rsidRPr="009C06DE" w:rsidRDefault="00286356" w:rsidP="00CF2071">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xml:space="preserve">Рекомендуемая схема перевода результатов демонстрационного экзамена из </w:t>
      </w:r>
      <w:proofErr w:type="spellStart"/>
      <w:r w:rsidRPr="009C06DE">
        <w:rPr>
          <w:rFonts w:ascii="Times New Roman" w:eastAsia="Times New Roman" w:hAnsi="Times New Roman" w:cs="Times New Roman"/>
          <w:sz w:val="24"/>
          <w:szCs w:val="24"/>
          <w:lang w:eastAsia="ar-SA"/>
        </w:rPr>
        <w:t>стобалльной</w:t>
      </w:r>
      <w:proofErr w:type="spellEnd"/>
      <w:r w:rsidRPr="009C06DE">
        <w:rPr>
          <w:rFonts w:ascii="Times New Roman" w:eastAsia="Times New Roman" w:hAnsi="Times New Roman" w:cs="Times New Roman"/>
          <w:sz w:val="24"/>
          <w:szCs w:val="24"/>
          <w:lang w:eastAsia="ar-SA"/>
        </w:rPr>
        <w:t xml:space="preserve"> шкалы в пятибалльную представлена в таблице №5:</w:t>
      </w:r>
    </w:p>
    <w:p w14:paraId="7182D927" w14:textId="77777777" w:rsidR="00286356" w:rsidRPr="009C06DE" w:rsidRDefault="00286356" w:rsidP="00286356">
      <w:pPr>
        <w:spacing w:after="0" w:line="240" w:lineRule="auto"/>
        <w:contextualSpacing/>
        <w:jc w:val="right"/>
        <w:rPr>
          <w:rFonts w:ascii="Times New Roman" w:eastAsia="Times New Roman" w:hAnsi="Times New Roman" w:cs="Times New Roman"/>
          <w:i/>
          <w:sz w:val="24"/>
          <w:szCs w:val="24"/>
          <w:lang w:eastAsia="ar-SA"/>
        </w:rPr>
      </w:pPr>
    </w:p>
    <w:p w14:paraId="38B95407" w14:textId="77777777" w:rsidR="00CF2071" w:rsidRDefault="00CF2071">
      <w:pP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br w:type="page"/>
      </w:r>
    </w:p>
    <w:p w14:paraId="43D19445" w14:textId="1F8E7F60" w:rsidR="00286356" w:rsidRPr="00BA275D" w:rsidRDefault="00286356" w:rsidP="00CF2071">
      <w:pPr>
        <w:spacing w:after="0" w:line="240" w:lineRule="auto"/>
        <w:contextualSpacing/>
        <w:jc w:val="right"/>
        <w:rPr>
          <w:rFonts w:ascii="Times New Roman" w:eastAsia="Times New Roman" w:hAnsi="Times New Roman" w:cs="Times New Roman"/>
          <w:b/>
          <w:i/>
          <w:sz w:val="24"/>
          <w:szCs w:val="24"/>
          <w:lang w:eastAsia="ar-SA"/>
        </w:rPr>
      </w:pPr>
      <w:r w:rsidRPr="00BA275D">
        <w:rPr>
          <w:rFonts w:ascii="Times New Roman" w:eastAsia="Times New Roman" w:hAnsi="Times New Roman" w:cs="Times New Roman"/>
          <w:b/>
          <w:i/>
          <w:sz w:val="24"/>
          <w:szCs w:val="24"/>
          <w:lang w:eastAsia="ar-SA"/>
        </w:rPr>
        <w:lastRenderedPageBreak/>
        <w:t>Таблица 5</w:t>
      </w:r>
      <w:r>
        <w:rPr>
          <w:rFonts w:ascii="Times New Roman" w:eastAsia="Times New Roman" w:hAnsi="Times New Roman" w:cs="Times New Roman"/>
          <w:b/>
          <w:i/>
          <w:sz w:val="24"/>
          <w:szCs w:val="24"/>
          <w:lang w:eastAsia="ar-SA"/>
        </w:rPr>
        <w:t xml:space="preserve"> –</w:t>
      </w:r>
      <w:r w:rsidRPr="00BA275D">
        <w:rPr>
          <w:rFonts w:ascii="Times New Roman" w:eastAsia="Times New Roman" w:hAnsi="Times New Roman" w:cs="Times New Roman"/>
          <w:b/>
          <w:sz w:val="24"/>
          <w:szCs w:val="24"/>
          <w:lang w:eastAsia="ar-SA"/>
        </w:rPr>
        <w:t xml:space="preserve"> </w:t>
      </w:r>
      <w:r w:rsidRPr="00BA275D">
        <w:rPr>
          <w:rFonts w:ascii="Times New Roman" w:eastAsia="Times New Roman" w:hAnsi="Times New Roman" w:cs="Times New Roman"/>
          <w:b/>
          <w:i/>
          <w:sz w:val="24"/>
          <w:szCs w:val="24"/>
          <w:lang w:eastAsia="ar-SA"/>
        </w:rPr>
        <w:t>Шкала перевода результатов ДЭ</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844"/>
        <w:gridCol w:w="1701"/>
        <w:gridCol w:w="1701"/>
        <w:gridCol w:w="2126"/>
      </w:tblGrid>
      <w:tr w:rsidR="00286356" w:rsidRPr="009C06DE" w14:paraId="0127E288" w14:textId="77777777" w:rsidTr="00CF2071">
        <w:trPr>
          <w:trHeight w:val="574"/>
        </w:trPr>
        <w:tc>
          <w:tcPr>
            <w:tcW w:w="1984" w:type="dxa"/>
            <w:vMerge w:val="restart"/>
            <w:vAlign w:val="center"/>
          </w:tcPr>
          <w:p w14:paraId="5A31F282" w14:textId="77777777" w:rsidR="00286356" w:rsidRPr="009C06DE" w:rsidRDefault="00286356" w:rsidP="00E7303C">
            <w:pPr>
              <w:widowControl w:val="0"/>
              <w:spacing w:after="0" w:line="240" w:lineRule="auto"/>
              <w:contextualSpacing/>
              <w:jc w:val="center"/>
              <w:rPr>
                <w:rFonts w:ascii="Times New Roman" w:eastAsia="Calibri" w:hAnsi="Times New Roman"/>
                <w:sz w:val="20"/>
                <w:szCs w:val="24"/>
              </w:rPr>
            </w:pPr>
            <w:r w:rsidRPr="009C06DE">
              <w:rPr>
                <w:rFonts w:ascii="Times New Roman" w:eastAsia="Calibri" w:hAnsi="Times New Roman"/>
                <w:sz w:val="20"/>
                <w:szCs w:val="24"/>
              </w:rPr>
              <w:t xml:space="preserve">Максимальное количество </w:t>
            </w:r>
            <w:proofErr w:type="gramStart"/>
            <w:r w:rsidRPr="009C06DE">
              <w:rPr>
                <w:rFonts w:ascii="Times New Roman" w:eastAsia="Calibri" w:hAnsi="Times New Roman"/>
                <w:sz w:val="20"/>
                <w:szCs w:val="24"/>
              </w:rPr>
              <w:t>баллов  демонстрационного</w:t>
            </w:r>
            <w:proofErr w:type="gramEnd"/>
            <w:r w:rsidRPr="009C06DE">
              <w:rPr>
                <w:rFonts w:ascii="Times New Roman" w:eastAsia="Calibri" w:hAnsi="Times New Roman"/>
                <w:sz w:val="20"/>
                <w:szCs w:val="24"/>
              </w:rPr>
              <w:t xml:space="preserve"> экзамена, балл</w:t>
            </w:r>
          </w:p>
        </w:tc>
        <w:tc>
          <w:tcPr>
            <w:tcW w:w="7372" w:type="dxa"/>
            <w:gridSpan w:val="4"/>
            <w:vAlign w:val="center"/>
          </w:tcPr>
          <w:p w14:paraId="49313E17" w14:textId="77777777" w:rsidR="00286356" w:rsidRPr="009C06DE" w:rsidRDefault="00286356" w:rsidP="00E7303C">
            <w:pPr>
              <w:widowControl w:val="0"/>
              <w:spacing w:after="0" w:line="240" w:lineRule="auto"/>
              <w:contextualSpacing/>
              <w:jc w:val="center"/>
              <w:rPr>
                <w:rFonts w:ascii="Times New Roman" w:eastAsia="Calibri" w:hAnsi="Times New Roman"/>
                <w:sz w:val="20"/>
                <w:szCs w:val="24"/>
              </w:rPr>
            </w:pPr>
            <w:r w:rsidRPr="009C06DE">
              <w:rPr>
                <w:rFonts w:ascii="Times New Roman" w:eastAsia="Calibri" w:hAnsi="Times New Roman"/>
                <w:sz w:val="20"/>
                <w:szCs w:val="24"/>
              </w:rPr>
              <w:t>Отношение полученного количества баллов к максимально возможному, %</w:t>
            </w:r>
          </w:p>
        </w:tc>
      </w:tr>
      <w:tr w:rsidR="00286356" w:rsidRPr="009C06DE" w14:paraId="7E59603A" w14:textId="77777777" w:rsidTr="00CF2071">
        <w:trPr>
          <w:trHeight w:val="43"/>
        </w:trPr>
        <w:tc>
          <w:tcPr>
            <w:tcW w:w="1984" w:type="dxa"/>
            <w:vMerge/>
          </w:tcPr>
          <w:p w14:paraId="722A3DA4" w14:textId="77777777" w:rsidR="00286356" w:rsidRPr="009C06DE" w:rsidRDefault="00286356" w:rsidP="00E7303C">
            <w:pPr>
              <w:widowControl w:val="0"/>
              <w:spacing w:after="0" w:line="240" w:lineRule="auto"/>
              <w:ind w:left="107"/>
              <w:contextualSpacing/>
              <w:rPr>
                <w:rFonts w:ascii="Times New Roman" w:eastAsia="Calibri" w:hAnsi="Times New Roman"/>
                <w:sz w:val="20"/>
                <w:szCs w:val="24"/>
              </w:rPr>
            </w:pPr>
          </w:p>
        </w:tc>
        <w:tc>
          <w:tcPr>
            <w:tcW w:w="1844" w:type="dxa"/>
          </w:tcPr>
          <w:p w14:paraId="598BAC4C" w14:textId="77777777" w:rsidR="00286356" w:rsidRPr="009C06DE" w:rsidRDefault="00286356" w:rsidP="00E7303C">
            <w:pPr>
              <w:widowControl w:val="0"/>
              <w:spacing w:after="0" w:line="240" w:lineRule="auto"/>
              <w:ind w:left="10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 xml:space="preserve">0,00 – </w:t>
            </w:r>
            <w:r>
              <w:rPr>
                <w:rFonts w:ascii="Times New Roman" w:eastAsia="Calibri" w:hAnsi="Times New Roman"/>
                <w:sz w:val="20"/>
                <w:szCs w:val="24"/>
              </w:rPr>
              <w:t>4</w:t>
            </w:r>
            <w:r w:rsidRPr="009C06DE">
              <w:rPr>
                <w:rFonts w:ascii="Times New Roman" w:eastAsia="Calibri" w:hAnsi="Times New Roman"/>
                <w:sz w:val="20"/>
                <w:szCs w:val="24"/>
                <w:lang w:val="en-US"/>
              </w:rPr>
              <w:t>9,99</w:t>
            </w:r>
          </w:p>
        </w:tc>
        <w:tc>
          <w:tcPr>
            <w:tcW w:w="1701" w:type="dxa"/>
          </w:tcPr>
          <w:p w14:paraId="5E5DBE64" w14:textId="77777777" w:rsidR="00286356" w:rsidRPr="009C06DE" w:rsidRDefault="00286356" w:rsidP="00E7303C">
            <w:pPr>
              <w:widowControl w:val="0"/>
              <w:spacing w:after="0" w:line="240" w:lineRule="auto"/>
              <w:ind w:left="141" w:right="142"/>
              <w:contextualSpacing/>
              <w:jc w:val="center"/>
              <w:rPr>
                <w:rFonts w:ascii="Times New Roman" w:eastAsia="Calibri" w:hAnsi="Times New Roman"/>
                <w:sz w:val="20"/>
                <w:szCs w:val="24"/>
                <w:lang w:val="en-US"/>
              </w:rPr>
            </w:pPr>
            <w:r>
              <w:rPr>
                <w:rFonts w:ascii="Times New Roman" w:eastAsia="Calibri" w:hAnsi="Times New Roman"/>
                <w:sz w:val="20"/>
                <w:szCs w:val="24"/>
              </w:rPr>
              <w:t>5</w:t>
            </w:r>
            <w:r w:rsidRPr="009C06DE">
              <w:rPr>
                <w:rFonts w:ascii="Times New Roman" w:eastAsia="Calibri" w:hAnsi="Times New Roman"/>
                <w:sz w:val="20"/>
                <w:szCs w:val="24"/>
                <w:lang w:val="en-US"/>
              </w:rPr>
              <w:t>0,00</w:t>
            </w:r>
            <w:r w:rsidRPr="009C06DE">
              <w:rPr>
                <w:rFonts w:ascii="Times New Roman" w:eastAsia="Calibri" w:hAnsi="Times New Roman"/>
                <w:spacing w:val="-2"/>
                <w:sz w:val="20"/>
                <w:szCs w:val="24"/>
                <w:lang w:val="en-US"/>
              </w:rPr>
              <w:t xml:space="preserve"> </w:t>
            </w:r>
            <w:r w:rsidRPr="009C06DE">
              <w:rPr>
                <w:rFonts w:ascii="Times New Roman" w:eastAsia="Calibri" w:hAnsi="Times New Roman"/>
                <w:sz w:val="20"/>
                <w:szCs w:val="24"/>
                <w:lang w:val="en-US"/>
              </w:rPr>
              <w:t xml:space="preserve">– </w:t>
            </w:r>
            <w:r>
              <w:rPr>
                <w:rFonts w:ascii="Times New Roman" w:eastAsia="Calibri" w:hAnsi="Times New Roman"/>
                <w:spacing w:val="-2"/>
                <w:sz w:val="20"/>
                <w:szCs w:val="24"/>
              </w:rPr>
              <w:t>64</w:t>
            </w:r>
            <w:r w:rsidRPr="009C06DE">
              <w:rPr>
                <w:rFonts w:ascii="Times New Roman" w:eastAsia="Calibri" w:hAnsi="Times New Roman"/>
                <w:spacing w:val="-2"/>
                <w:sz w:val="20"/>
                <w:szCs w:val="24"/>
                <w:lang w:val="en-US"/>
              </w:rPr>
              <w:t>,99</w:t>
            </w:r>
          </w:p>
        </w:tc>
        <w:tc>
          <w:tcPr>
            <w:tcW w:w="1701" w:type="dxa"/>
          </w:tcPr>
          <w:p w14:paraId="4D5DF9EA" w14:textId="77777777" w:rsidR="00286356" w:rsidRPr="009C06DE" w:rsidRDefault="00286356" w:rsidP="00E7303C">
            <w:pPr>
              <w:widowControl w:val="0"/>
              <w:spacing w:after="0" w:line="240" w:lineRule="auto"/>
              <w:ind w:left="141" w:right="142"/>
              <w:contextualSpacing/>
              <w:jc w:val="center"/>
              <w:rPr>
                <w:rFonts w:ascii="Times New Roman" w:eastAsia="Calibri" w:hAnsi="Times New Roman"/>
                <w:sz w:val="20"/>
                <w:szCs w:val="24"/>
                <w:lang w:val="en-US"/>
              </w:rPr>
            </w:pPr>
            <w:r>
              <w:rPr>
                <w:rFonts w:ascii="Times New Roman" w:eastAsia="Calibri" w:hAnsi="Times New Roman"/>
                <w:sz w:val="20"/>
                <w:szCs w:val="24"/>
              </w:rPr>
              <w:t>65</w:t>
            </w:r>
            <w:r w:rsidRPr="009C06DE">
              <w:rPr>
                <w:rFonts w:ascii="Times New Roman" w:eastAsia="Calibri" w:hAnsi="Times New Roman"/>
                <w:sz w:val="20"/>
                <w:szCs w:val="24"/>
                <w:lang w:val="en-US"/>
              </w:rPr>
              <w:t>,00</w:t>
            </w:r>
            <w:r w:rsidRPr="009C06DE">
              <w:rPr>
                <w:rFonts w:ascii="Times New Roman" w:eastAsia="Calibri" w:hAnsi="Times New Roman"/>
                <w:spacing w:val="-2"/>
                <w:sz w:val="20"/>
                <w:szCs w:val="24"/>
                <w:lang w:val="en-US"/>
              </w:rPr>
              <w:t xml:space="preserve"> </w:t>
            </w:r>
            <w:r w:rsidRPr="009C06DE">
              <w:rPr>
                <w:rFonts w:ascii="Times New Roman" w:eastAsia="Calibri" w:hAnsi="Times New Roman"/>
                <w:sz w:val="20"/>
                <w:szCs w:val="24"/>
                <w:lang w:val="en-US"/>
              </w:rPr>
              <w:t xml:space="preserve">– </w:t>
            </w:r>
            <w:r>
              <w:rPr>
                <w:rFonts w:ascii="Times New Roman" w:eastAsia="Calibri" w:hAnsi="Times New Roman"/>
                <w:spacing w:val="-2"/>
                <w:sz w:val="20"/>
                <w:szCs w:val="24"/>
              </w:rPr>
              <w:t>8</w:t>
            </w:r>
            <w:r w:rsidRPr="009C06DE">
              <w:rPr>
                <w:rFonts w:ascii="Times New Roman" w:eastAsia="Calibri" w:hAnsi="Times New Roman"/>
                <w:spacing w:val="-2"/>
                <w:sz w:val="20"/>
                <w:szCs w:val="24"/>
                <w:lang w:val="en-US"/>
              </w:rPr>
              <w:t>9,99</w:t>
            </w:r>
          </w:p>
        </w:tc>
        <w:tc>
          <w:tcPr>
            <w:tcW w:w="2126" w:type="dxa"/>
          </w:tcPr>
          <w:p w14:paraId="29495BF4" w14:textId="77777777" w:rsidR="00286356" w:rsidRPr="009C06DE" w:rsidRDefault="00286356" w:rsidP="00E7303C">
            <w:pPr>
              <w:widowControl w:val="0"/>
              <w:spacing w:after="0" w:line="240" w:lineRule="auto"/>
              <w:ind w:left="368" w:right="367"/>
              <w:contextualSpacing/>
              <w:jc w:val="center"/>
              <w:rPr>
                <w:rFonts w:ascii="Times New Roman" w:eastAsia="Calibri" w:hAnsi="Times New Roman"/>
                <w:sz w:val="20"/>
                <w:szCs w:val="24"/>
                <w:lang w:val="en-US"/>
              </w:rPr>
            </w:pPr>
            <w:r>
              <w:rPr>
                <w:rFonts w:ascii="Times New Roman" w:eastAsia="Calibri" w:hAnsi="Times New Roman"/>
                <w:sz w:val="20"/>
                <w:szCs w:val="24"/>
              </w:rPr>
              <w:t>9</w:t>
            </w:r>
            <w:r w:rsidRPr="009C06DE">
              <w:rPr>
                <w:rFonts w:ascii="Times New Roman" w:eastAsia="Calibri" w:hAnsi="Times New Roman"/>
                <w:sz w:val="20"/>
                <w:szCs w:val="24"/>
                <w:lang w:val="en-US"/>
              </w:rPr>
              <w:t>0,00</w:t>
            </w:r>
            <w:r w:rsidRPr="009C06DE">
              <w:rPr>
                <w:rFonts w:ascii="Times New Roman" w:eastAsia="Calibri" w:hAnsi="Times New Roman"/>
                <w:spacing w:val="-2"/>
                <w:sz w:val="20"/>
                <w:szCs w:val="24"/>
                <w:lang w:val="en-US"/>
              </w:rPr>
              <w:t xml:space="preserve"> </w:t>
            </w:r>
            <w:r w:rsidRPr="009C06DE">
              <w:rPr>
                <w:rFonts w:ascii="Times New Roman" w:eastAsia="Calibri" w:hAnsi="Times New Roman"/>
                <w:sz w:val="20"/>
                <w:szCs w:val="24"/>
                <w:lang w:val="en-US"/>
              </w:rPr>
              <w:t xml:space="preserve">– </w:t>
            </w:r>
            <w:r w:rsidRPr="009C06DE">
              <w:rPr>
                <w:rFonts w:ascii="Times New Roman" w:eastAsia="Calibri" w:hAnsi="Times New Roman"/>
                <w:spacing w:val="-2"/>
                <w:sz w:val="20"/>
                <w:szCs w:val="24"/>
                <w:lang w:val="en-US"/>
              </w:rPr>
              <w:t>100,00</w:t>
            </w:r>
          </w:p>
        </w:tc>
      </w:tr>
      <w:tr w:rsidR="00286356" w:rsidRPr="009C06DE" w14:paraId="70ABDFA7" w14:textId="77777777" w:rsidTr="00E7303C">
        <w:trPr>
          <w:trHeight w:val="460"/>
        </w:trPr>
        <w:tc>
          <w:tcPr>
            <w:tcW w:w="1984" w:type="dxa"/>
            <w:vMerge/>
          </w:tcPr>
          <w:p w14:paraId="45CD80F0" w14:textId="77777777" w:rsidR="00286356" w:rsidRPr="009C06DE" w:rsidRDefault="00286356" w:rsidP="00E7303C">
            <w:pPr>
              <w:widowControl w:val="0"/>
              <w:spacing w:after="0" w:line="240" w:lineRule="auto"/>
              <w:ind w:left="107"/>
              <w:contextualSpacing/>
              <w:rPr>
                <w:rFonts w:ascii="Times New Roman" w:eastAsia="Calibri" w:hAnsi="Times New Roman"/>
                <w:spacing w:val="-2"/>
                <w:sz w:val="20"/>
                <w:szCs w:val="24"/>
                <w:lang w:val="en-US"/>
              </w:rPr>
            </w:pPr>
          </w:p>
        </w:tc>
        <w:tc>
          <w:tcPr>
            <w:tcW w:w="7372" w:type="dxa"/>
            <w:gridSpan w:val="4"/>
          </w:tcPr>
          <w:p w14:paraId="77D8585E" w14:textId="77777777" w:rsidR="00286356" w:rsidRPr="009C06DE" w:rsidRDefault="00286356" w:rsidP="00E7303C">
            <w:pPr>
              <w:widowControl w:val="0"/>
              <w:spacing w:after="0" w:line="240" w:lineRule="auto"/>
              <w:ind w:left="367" w:right="368"/>
              <w:contextualSpacing/>
              <w:jc w:val="center"/>
              <w:rPr>
                <w:rFonts w:ascii="Times New Roman" w:eastAsia="Calibri" w:hAnsi="Times New Roman"/>
                <w:sz w:val="20"/>
                <w:szCs w:val="24"/>
              </w:rPr>
            </w:pPr>
            <w:r w:rsidRPr="009C06DE">
              <w:rPr>
                <w:rFonts w:ascii="Times New Roman" w:eastAsia="Calibri" w:hAnsi="Times New Roman"/>
                <w:sz w:val="20"/>
                <w:szCs w:val="24"/>
              </w:rPr>
              <w:t>Диапазон</w:t>
            </w:r>
            <w:r w:rsidRPr="009C06DE">
              <w:rPr>
                <w:rFonts w:ascii="Times New Roman" w:eastAsia="Calibri" w:hAnsi="Times New Roman"/>
                <w:spacing w:val="-10"/>
                <w:sz w:val="20"/>
                <w:szCs w:val="24"/>
              </w:rPr>
              <w:t xml:space="preserve"> </w:t>
            </w:r>
            <w:r w:rsidRPr="009C06DE">
              <w:rPr>
                <w:rFonts w:ascii="Times New Roman" w:eastAsia="Calibri" w:hAnsi="Times New Roman"/>
                <w:sz w:val="20"/>
                <w:szCs w:val="24"/>
              </w:rPr>
              <w:t>баллов,</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полученных</w:t>
            </w:r>
            <w:r w:rsidRPr="009C06DE">
              <w:rPr>
                <w:rFonts w:ascii="Times New Roman" w:eastAsia="Calibri" w:hAnsi="Times New Roman"/>
                <w:spacing w:val="-9"/>
                <w:sz w:val="20"/>
                <w:szCs w:val="24"/>
              </w:rPr>
              <w:t xml:space="preserve"> </w:t>
            </w:r>
            <w:r w:rsidRPr="009C06DE">
              <w:rPr>
                <w:rFonts w:ascii="Times New Roman" w:eastAsia="Calibri" w:hAnsi="Times New Roman"/>
                <w:sz w:val="20"/>
                <w:szCs w:val="24"/>
              </w:rPr>
              <w:t>за</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выполнение</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заданий</w:t>
            </w:r>
            <w:r w:rsidRPr="009C06DE">
              <w:rPr>
                <w:rFonts w:ascii="Times New Roman" w:eastAsia="Calibri" w:hAnsi="Times New Roman"/>
                <w:spacing w:val="-9"/>
                <w:sz w:val="20"/>
                <w:szCs w:val="24"/>
              </w:rPr>
              <w:t xml:space="preserve"> </w:t>
            </w:r>
            <w:r w:rsidRPr="009C06DE">
              <w:rPr>
                <w:rFonts w:ascii="Times New Roman" w:eastAsia="Calibri" w:hAnsi="Times New Roman"/>
                <w:spacing w:val="-2"/>
                <w:sz w:val="20"/>
                <w:szCs w:val="24"/>
              </w:rPr>
              <w:t>демонстрационного</w:t>
            </w:r>
          </w:p>
          <w:p w14:paraId="41C2FE8B" w14:textId="77777777" w:rsidR="00286356" w:rsidRPr="009C06DE" w:rsidRDefault="00286356" w:rsidP="00E7303C">
            <w:pPr>
              <w:widowControl w:val="0"/>
              <w:spacing w:after="0" w:line="240" w:lineRule="auto"/>
              <w:ind w:left="368" w:right="367"/>
              <w:contextualSpacing/>
              <w:jc w:val="center"/>
              <w:rPr>
                <w:rFonts w:ascii="Times New Roman" w:eastAsia="Calibri" w:hAnsi="Times New Roman"/>
                <w:sz w:val="20"/>
                <w:szCs w:val="24"/>
                <w:lang w:val="en-US"/>
              </w:rPr>
            </w:pPr>
            <w:proofErr w:type="spellStart"/>
            <w:r w:rsidRPr="009C06DE">
              <w:rPr>
                <w:rFonts w:ascii="Times New Roman" w:eastAsia="Calibri" w:hAnsi="Times New Roman"/>
                <w:sz w:val="20"/>
                <w:szCs w:val="24"/>
                <w:lang w:val="en-US"/>
              </w:rPr>
              <w:t>экзамена</w:t>
            </w:r>
            <w:proofErr w:type="spellEnd"/>
            <w:r w:rsidRPr="009C06DE">
              <w:rPr>
                <w:rFonts w:ascii="Times New Roman" w:eastAsia="Calibri" w:hAnsi="Times New Roman"/>
                <w:sz w:val="20"/>
                <w:szCs w:val="24"/>
                <w:lang w:val="en-US"/>
              </w:rPr>
              <w:t>,</w:t>
            </w:r>
            <w:r w:rsidRPr="009C06DE">
              <w:rPr>
                <w:rFonts w:ascii="Times New Roman" w:eastAsia="Calibri" w:hAnsi="Times New Roman"/>
                <w:spacing w:val="-10"/>
                <w:sz w:val="20"/>
                <w:szCs w:val="24"/>
                <w:lang w:val="en-US"/>
              </w:rPr>
              <w:t xml:space="preserve"> </w:t>
            </w:r>
            <w:proofErr w:type="spellStart"/>
            <w:r w:rsidRPr="009C06DE">
              <w:rPr>
                <w:rFonts w:ascii="Times New Roman" w:eastAsia="Calibri" w:hAnsi="Times New Roman"/>
                <w:spacing w:val="-4"/>
                <w:sz w:val="20"/>
                <w:szCs w:val="24"/>
                <w:lang w:val="en-US"/>
              </w:rPr>
              <w:t>балл</w:t>
            </w:r>
            <w:proofErr w:type="spellEnd"/>
          </w:p>
        </w:tc>
      </w:tr>
      <w:tr w:rsidR="00286356" w:rsidRPr="009C06DE" w14:paraId="36B448C1" w14:textId="77777777" w:rsidTr="00E7303C">
        <w:trPr>
          <w:trHeight w:val="460"/>
        </w:trPr>
        <w:tc>
          <w:tcPr>
            <w:tcW w:w="1984" w:type="dxa"/>
            <w:vMerge w:val="restart"/>
          </w:tcPr>
          <w:p w14:paraId="0CAFFC9D" w14:textId="77777777" w:rsidR="00286356" w:rsidRPr="00BA275D" w:rsidRDefault="00286356" w:rsidP="00E7303C">
            <w:pPr>
              <w:widowControl w:val="0"/>
              <w:spacing w:after="0" w:line="240" w:lineRule="auto"/>
              <w:ind w:left="107"/>
              <w:contextualSpacing/>
              <w:jc w:val="center"/>
              <w:rPr>
                <w:rFonts w:ascii="Times New Roman" w:eastAsia="Calibri" w:hAnsi="Times New Roman"/>
                <w:spacing w:val="-2"/>
                <w:sz w:val="20"/>
                <w:szCs w:val="24"/>
              </w:rPr>
            </w:pPr>
            <w:r>
              <w:rPr>
                <w:rFonts w:ascii="Times New Roman" w:eastAsia="Calibri" w:hAnsi="Times New Roman"/>
                <w:spacing w:val="-2"/>
                <w:sz w:val="20"/>
                <w:szCs w:val="24"/>
              </w:rPr>
              <w:t>75</w:t>
            </w:r>
          </w:p>
        </w:tc>
        <w:tc>
          <w:tcPr>
            <w:tcW w:w="1844" w:type="dxa"/>
          </w:tcPr>
          <w:p w14:paraId="567AB8B9" w14:textId="77777777" w:rsidR="00286356" w:rsidRPr="0021204A" w:rsidRDefault="00286356" w:rsidP="00E7303C">
            <w:pPr>
              <w:widowControl w:val="0"/>
              <w:spacing w:after="0" w:line="240" w:lineRule="auto"/>
              <w:ind w:left="107"/>
              <w:contextualSpacing/>
              <w:jc w:val="center"/>
              <w:rPr>
                <w:rFonts w:ascii="Times New Roman" w:eastAsia="Calibri" w:hAnsi="Times New Roman"/>
                <w:color w:val="auto"/>
                <w:sz w:val="20"/>
                <w:szCs w:val="24"/>
              </w:rPr>
            </w:pPr>
            <w:r w:rsidRPr="0021204A">
              <w:rPr>
                <w:rFonts w:ascii="Times New Roman" w:eastAsia="Calibri" w:hAnsi="Times New Roman"/>
                <w:color w:val="auto"/>
                <w:sz w:val="20"/>
                <w:szCs w:val="24"/>
              </w:rPr>
              <w:t xml:space="preserve">0 – </w:t>
            </w:r>
            <w:r>
              <w:rPr>
                <w:rFonts w:ascii="Times New Roman" w:eastAsia="Calibri" w:hAnsi="Times New Roman"/>
                <w:color w:val="auto"/>
                <w:sz w:val="20"/>
                <w:szCs w:val="24"/>
              </w:rPr>
              <w:t>37,4</w:t>
            </w:r>
          </w:p>
        </w:tc>
        <w:tc>
          <w:tcPr>
            <w:tcW w:w="1701" w:type="dxa"/>
          </w:tcPr>
          <w:p w14:paraId="3D0D790F" w14:textId="77777777" w:rsidR="00286356" w:rsidRPr="0021204A" w:rsidRDefault="00286356" w:rsidP="00E7303C">
            <w:pPr>
              <w:widowControl w:val="0"/>
              <w:spacing w:after="0" w:line="240" w:lineRule="auto"/>
              <w:ind w:left="141" w:right="142"/>
              <w:contextualSpacing/>
              <w:jc w:val="center"/>
              <w:rPr>
                <w:rFonts w:ascii="Times New Roman" w:eastAsia="Calibri" w:hAnsi="Times New Roman"/>
                <w:color w:val="auto"/>
                <w:sz w:val="20"/>
                <w:szCs w:val="24"/>
              </w:rPr>
            </w:pPr>
            <w:r>
              <w:rPr>
                <w:rFonts w:ascii="Times New Roman" w:eastAsia="Calibri" w:hAnsi="Times New Roman"/>
                <w:color w:val="auto"/>
                <w:sz w:val="20"/>
                <w:szCs w:val="24"/>
              </w:rPr>
              <w:t>37,5</w:t>
            </w:r>
            <w:r w:rsidRPr="0021204A">
              <w:rPr>
                <w:rFonts w:ascii="Times New Roman" w:eastAsia="Calibri" w:hAnsi="Times New Roman"/>
                <w:color w:val="auto"/>
                <w:sz w:val="20"/>
                <w:szCs w:val="24"/>
              </w:rPr>
              <w:t xml:space="preserve"> – </w:t>
            </w:r>
            <w:r>
              <w:rPr>
                <w:rFonts w:ascii="Times New Roman" w:eastAsia="Calibri" w:hAnsi="Times New Roman"/>
                <w:color w:val="auto"/>
                <w:sz w:val="20"/>
                <w:szCs w:val="24"/>
              </w:rPr>
              <w:t>48,6</w:t>
            </w:r>
          </w:p>
        </w:tc>
        <w:tc>
          <w:tcPr>
            <w:tcW w:w="1701" w:type="dxa"/>
          </w:tcPr>
          <w:p w14:paraId="48EA04D9" w14:textId="77777777" w:rsidR="00286356" w:rsidRPr="0021204A" w:rsidRDefault="00286356" w:rsidP="00E7303C">
            <w:pPr>
              <w:widowControl w:val="0"/>
              <w:spacing w:after="0" w:line="240" w:lineRule="auto"/>
              <w:ind w:left="368" w:right="364"/>
              <w:contextualSpacing/>
              <w:jc w:val="center"/>
              <w:rPr>
                <w:rFonts w:ascii="Times New Roman" w:eastAsia="Calibri" w:hAnsi="Times New Roman"/>
                <w:color w:val="auto"/>
                <w:sz w:val="20"/>
                <w:szCs w:val="24"/>
              </w:rPr>
            </w:pPr>
            <w:r>
              <w:rPr>
                <w:rFonts w:ascii="Times New Roman" w:eastAsia="Calibri" w:hAnsi="Times New Roman"/>
                <w:color w:val="auto"/>
                <w:sz w:val="20"/>
                <w:szCs w:val="24"/>
              </w:rPr>
              <w:t>48,7</w:t>
            </w:r>
            <w:r w:rsidRPr="0021204A">
              <w:rPr>
                <w:rFonts w:ascii="Times New Roman" w:eastAsia="Calibri" w:hAnsi="Times New Roman"/>
                <w:color w:val="auto"/>
                <w:sz w:val="20"/>
                <w:szCs w:val="24"/>
              </w:rPr>
              <w:t xml:space="preserve"> – </w:t>
            </w:r>
            <w:r>
              <w:rPr>
                <w:rFonts w:ascii="Times New Roman" w:eastAsia="Calibri" w:hAnsi="Times New Roman"/>
                <w:color w:val="auto"/>
                <w:sz w:val="20"/>
                <w:szCs w:val="24"/>
              </w:rPr>
              <w:t>67,4</w:t>
            </w:r>
          </w:p>
        </w:tc>
        <w:tc>
          <w:tcPr>
            <w:tcW w:w="2126" w:type="dxa"/>
          </w:tcPr>
          <w:p w14:paraId="54C8CED9" w14:textId="77777777" w:rsidR="00286356" w:rsidRPr="0021204A" w:rsidRDefault="00286356" w:rsidP="00E7303C">
            <w:pPr>
              <w:widowControl w:val="0"/>
              <w:spacing w:after="0" w:line="240" w:lineRule="auto"/>
              <w:ind w:left="368" w:right="367"/>
              <w:contextualSpacing/>
              <w:jc w:val="center"/>
              <w:rPr>
                <w:rFonts w:ascii="Times New Roman" w:eastAsia="Calibri" w:hAnsi="Times New Roman"/>
                <w:color w:val="auto"/>
                <w:sz w:val="20"/>
                <w:szCs w:val="24"/>
              </w:rPr>
            </w:pPr>
            <w:r>
              <w:rPr>
                <w:rFonts w:ascii="Times New Roman" w:eastAsia="Calibri" w:hAnsi="Times New Roman"/>
                <w:color w:val="auto"/>
                <w:sz w:val="20"/>
                <w:szCs w:val="24"/>
              </w:rPr>
              <w:t>67,5 – 75,0</w:t>
            </w:r>
          </w:p>
        </w:tc>
      </w:tr>
      <w:tr w:rsidR="00286356" w:rsidRPr="009C06DE" w14:paraId="354D1670" w14:textId="77777777" w:rsidTr="00E7303C">
        <w:trPr>
          <w:trHeight w:val="460"/>
        </w:trPr>
        <w:tc>
          <w:tcPr>
            <w:tcW w:w="1984" w:type="dxa"/>
            <w:vMerge/>
          </w:tcPr>
          <w:p w14:paraId="3D57D97F" w14:textId="77777777" w:rsidR="00286356" w:rsidRPr="009C06DE" w:rsidRDefault="00286356" w:rsidP="00E7303C">
            <w:pPr>
              <w:widowControl w:val="0"/>
              <w:spacing w:after="0" w:line="240" w:lineRule="auto"/>
              <w:ind w:left="107"/>
              <w:contextualSpacing/>
              <w:rPr>
                <w:rFonts w:ascii="Times New Roman" w:eastAsia="Calibri" w:hAnsi="Times New Roman"/>
                <w:spacing w:val="-2"/>
                <w:sz w:val="20"/>
                <w:szCs w:val="24"/>
                <w:lang w:val="en-US"/>
              </w:rPr>
            </w:pPr>
          </w:p>
        </w:tc>
        <w:tc>
          <w:tcPr>
            <w:tcW w:w="1844" w:type="dxa"/>
          </w:tcPr>
          <w:p w14:paraId="6E3FBE9E" w14:textId="77777777" w:rsidR="00286356" w:rsidRPr="009C06DE" w:rsidRDefault="00286356" w:rsidP="00E7303C">
            <w:pPr>
              <w:widowControl w:val="0"/>
              <w:spacing w:after="0" w:line="240" w:lineRule="auto"/>
              <w:ind w:left="10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w:t>
            </w:r>
            <w:proofErr w:type="spellStart"/>
            <w:r w:rsidRPr="009C06DE">
              <w:rPr>
                <w:rFonts w:ascii="Times New Roman" w:eastAsia="Calibri" w:hAnsi="Times New Roman"/>
                <w:sz w:val="20"/>
                <w:szCs w:val="24"/>
                <w:lang w:val="en-US"/>
              </w:rPr>
              <w:t>неудовлетвори</w:t>
            </w:r>
            <w:proofErr w:type="spellEnd"/>
            <w:r>
              <w:rPr>
                <w:rFonts w:ascii="Times New Roman" w:eastAsia="Calibri" w:hAnsi="Times New Roman"/>
                <w:sz w:val="20"/>
                <w:szCs w:val="24"/>
              </w:rPr>
              <w:t>-</w:t>
            </w:r>
            <w:proofErr w:type="spellStart"/>
            <w:r w:rsidRPr="009C06DE">
              <w:rPr>
                <w:rFonts w:ascii="Times New Roman" w:eastAsia="Calibri" w:hAnsi="Times New Roman"/>
                <w:sz w:val="20"/>
                <w:szCs w:val="24"/>
                <w:lang w:val="en-US"/>
              </w:rPr>
              <w:t>тельно</w:t>
            </w:r>
            <w:proofErr w:type="spellEnd"/>
            <w:r w:rsidRPr="009C06DE">
              <w:rPr>
                <w:rFonts w:ascii="Times New Roman" w:eastAsia="Calibri" w:hAnsi="Times New Roman"/>
                <w:sz w:val="20"/>
                <w:szCs w:val="24"/>
                <w:lang w:val="en-US"/>
              </w:rPr>
              <w:t>»</w:t>
            </w:r>
          </w:p>
        </w:tc>
        <w:tc>
          <w:tcPr>
            <w:tcW w:w="1701" w:type="dxa"/>
          </w:tcPr>
          <w:p w14:paraId="1E80994E" w14:textId="77777777" w:rsidR="00286356" w:rsidRPr="009C06DE" w:rsidRDefault="00286356" w:rsidP="00E7303C">
            <w:pPr>
              <w:widowControl w:val="0"/>
              <w:spacing w:after="0" w:line="240" w:lineRule="auto"/>
              <w:ind w:left="141" w:right="142"/>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w:t>
            </w:r>
            <w:proofErr w:type="spellStart"/>
            <w:r w:rsidRPr="009C06DE">
              <w:rPr>
                <w:rFonts w:ascii="Times New Roman" w:eastAsia="Calibri" w:hAnsi="Times New Roman"/>
                <w:sz w:val="20"/>
                <w:szCs w:val="24"/>
                <w:lang w:val="en-US"/>
              </w:rPr>
              <w:t>удовлетвори</w:t>
            </w:r>
            <w:proofErr w:type="spellEnd"/>
            <w:r>
              <w:rPr>
                <w:rFonts w:ascii="Times New Roman" w:eastAsia="Calibri" w:hAnsi="Times New Roman"/>
                <w:sz w:val="20"/>
                <w:szCs w:val="24"/>
              </w:rPr>
              <w:t>-</w:t>
            </w:r>
            <w:proofErr w:type="spellStart"/>
            <w:r w:rsidRPr="009C06DE">
              <w:rPr>
                <w:rFonts w:ascii="Times New Roman" w:eastAsia="Calibri" w:hAnsi="Times New Roman"/>
                <w:sz w:val="20"/>
                <w:szCs w:val="24"/>
                <w:lang w:val="en-US"/>
              </w:rPr>
              <w:t>тельно</w:t>
            </w:r>
            <w:proofErr w:type="spellEnd"/>
            <w:r w:rsidRPr="009C06DE">
              <w:rPr>
                <w:rFonts w:ascii="Times New Roman" w:eastAsia="Calibri" w:hAnsi="Times New Roman"/>
                <w:sz w:val="20"/>
                <w:szCs w:val="24"/>
                <w:lang w:val="en-US"/>
              </w:rPr>
              <w:t>»</w:t>
            </w:r>
          </w:p>
        </w:tc>
        <w:tc>
          <w:tcPr>
            <w:tcW w:w="1701" w:type="dxa"/>
          </w:tcPr>
          <w:p w14:paraId="4685FA03" w14:textId="77777777" w:rsidR="00286356" w:rsidRPr="009C06DE" w:rsidRDefault="00286356" w:rsidP="00E7303C">
            <w:pPr>
              <w:widowControl w:val="0"/>
              <w:spacing w:after="0" w:line="240" w:lineRule="auto"/>
              <w:ind w:left="368" w:right="364"/>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w:t>
            </w:r>
            <w:proofErr w:type="spellStart"/>
            <w:r w:rsidRPr="009C06DE">
              <w:rPr>
                <w:rFonts w:ascii="Times New Roman" w:eastAsia="Calibri" w:hAnsi="Times New Roman"/>
                <w:sz w:val="20"/>
                <w:szCs w:val="24"/>
                <w:lang w:val="en-US"/>
              </w:rPr>
              <w:t>хорошо</w:t>
            </w:r>
            <w:proofErr w:type="spellEnd"/>
            <w:r w:rsidRPr="009C06DE">
              <w:rPr>
                <w:rFonts w:ascii="Times New Roman" w:eastAsia="Calibri" w:hAnsi="Times New Roman"/>
                <w:sz w:val="20"/>
                <w:szCs w:val="24"/>
                <w:lang w:val="en-US"/>
              </w:rPr>
              <w:t>»</w:t>
            </w:r>
          </w:p>
        </w:tc>
        <w:tc>
          <w:tcPr>
            <w:tcW w:w="2126" w:type="dxa"/>
          </w:tcPr>
          <w:p w14:paraId="1CD5132B" w14:textId="77777777" w:rsidR="00286356" w:rsidRPr="009C06DE" w:rsidRDefault="00286356" w:rsidP="00E7303C">
            <w:pPr>
              <w:widowControl w:val="0"/>
              <w:spacing w:after="0" w:line="240" w:lineRule="auto"/>
              <w:ind w:left="368" w:right="36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w:t>
            </w:r>
            <w:proofErr w:type="spellStart"/>
            <w:r w:rsidRPr="009C06DE">
              <w:rPr>
                <w:rFonts w:ascii="Times New Roman" w:eastAsia="Calibri" w:hAnsi="Times New Roman"/>
                <w:sz w:val="20"/>
                <w:szCs w:val="24"/>
                <w:lang w:val="en-US"/>
              </w:rPr>
              <w:t>отлично</w:t>
            </w:r>
            <w:proofErr w:type="spellEnd"/>
            <w:r w:rsidRPr="009C06DE">
              <w:rPr>
                <w:rFonts w:ascii="Times New Roman" w:eastAsia="Calibri" w:hAnsi="Times New Roman"/>
                <w:sz w:val="20"/>
                <w:szCs w:val="24"/>
                <w:lang w:val="en-US"/>
              </w:rPr>
              <w:t>»</w:t>
            </w:r>
          </w:p>
        </w:tc>
      </w:tr>
      <w:tr w:rsidR="00286356" w:rsidRPr="009C06DE" w14:paraId="7DE03C11" w14:textId="77777777" w:rsidTr="00CF2071">
        <w:trPr>
          <w:trHeight w:val="166"/>
        </w:trPr>
        <w:tc>
          <w:tcPr>
            <w:tcW w:w="1984" w:type="dxa"/>
            <w:vMerge/>
          </w:tcPr>
          <w:p w14:paraId="69629AE8" w14:textId="77777777" w:rsidR="00286356" w:rsidRPr="009C06DE" w:rsidRDefault="00286356" w:rsidP="00E7303C">
            <w:pPr>
              <w:widowControl w:val="0"/>
              <w:spacing w:after="0" w:line="240" w:lineRule="auto"/>
              <w:ind w:left="107"/>
              <w:contextualSpacing/>
              <w:rPr>
                <w:rFonts w:ascii="Times New Roman" w:eastAsia="Calibri" w:hAnsi="Times New Roman"/>
                <w:spacing w:val="-2"/>
                <w:sz w:val="20"/>
                <w:szCs w:val="24"/>
                <w:lang w:val="en-US"/>
              </w:rPr>
            </w:pPr>
          </w:p>
        </w:tc>
        <w:tc>
          <w:tcPr>
            <w:tcW w:w="7372" w:type="dxa"/>
            <w:gridSpan w:val="4"/>
          </w:tcPr>
          <w:p w14:paraId="06DD966B" w14:textId="77777777" w:rsidR="00286356" w:rsidRPr="009C06DE" w:rsidRDefault="00286356" w:rsidP="00E7303C">
            <w:pPr>
              <w:widowControl w:val="0"/>
              <w:spacing w:after="0" w:line="240" w:lineRule="auto"/>
              <w:ind w:left="368" w:right="367"/>
              <w:contextualSpacing/>
              <w:jc w:val="center"/>
              <w:rPr>
                <w:rFonts w:ascii="Times New Roman" w:eastAsia="Calibri" w:hAnsi="Times New Roman"/>
                <w:sz w:val="20"/>
                <w:szCs w:val="24"/>
              </w:rPr>
            </w:pPr>
            <w:r w:rsidRPr="009C06DE">
              <w:rPr>
                <w:rFonts w:ascii="Times New Roman" w:eastAsia="Calibri" w:hAnsi="Times New Roman"/>
                <w:sz w:val="20"/>
                <w:szCs w:val="24"/>
              </w:rPr>
              <w:t>Оценка ГИА в форме демонстрационного экзамена</w:t>
            </w:r>
          </w:p>
        </w:tc>
      </w:tr>
    </w:tbl>
    <w:p w14:paraId="1E6D5708" w14:textId="77777777" w:rsidR="00286356" w:rsidRDefault="00286356" w:rsidP="00286356">
      <w:pPr>
        <w:spacing w:after="0" w:line="240" w:lineRule="auto"/>
        <w:contextualSpacing/>
        <w:jc w:val="right"/>
        <w:rPr>
          <w:rFonts w:ascii="Times New Roman" w:eastAsia="Times New Roman" w:hAnsi="Times New Roman" w:cs="Times New Roman"/>
          <w:b/>
          <w:i/>
          <w:sz w:val="24"/>
          <w:szCs w:val="24"/>
          <w:lang w:eastAsia="ar-SA"/>
        </w:rPr>
      </w:pPr>
    </w:p>
    <w:p w14:paraId="63B09550" w14:textId="77777777" w:rsidR="00286356" w:rsidRPr="009C06DE" w:rsidRDefault="00286356" w:rsidP="00286356">
      <w:pPr>
        <w:spacing w:after="0" w:line="240" w:lineRule="auto"/>
        <w:ind w:firstLine="709"/>
        <w:contextualSpacing/>
        <w:jc w:val="both"/>
        <w:rPr>
          <w:rFonts w:ascii="Times New Roman" w:eastAsia="Calibri" w:hAnsi="Times New Roman" w:cs="Times New Roman"/>
          <w:sz w:val="24"/>
          <w:szCs w:val="24"/>
        </w:rPr>
      </w:pPr>
      <w:r w:rsidRPr="009C06DE">
        <w:rPr>
          <w:rFonts w:ascii="Times New Roman" w:eastAsia="Calibri" w:hAnsi="Times New Roman" w:cs="Times New Roman"/>
          <w:sz w:val="24"/>
          <w:szCs w:val="24"/>
        </w:rPr>
        <w:t>Перевод полученного</w:t>
      </w:r>
      <w:r w:rsidRPr="009C06DE">
        <w:rPr>
          <w:rFonts w:ascii="Times New Roman" w:eastAsia="Calibri" w:hAnsi="Times New Roman" w:cs="Times New Roman"/>
          <w:spacing w:val="24"/>
          <w:sz w:val="24"/>
          <w:szCs w:val="24"/>
        </w:rPr>
        <w:t xml:space="preserve"> </w:t>
      </w:r>
      <w:r w:rsidRPr="009C06DE">
        <w:rPr>
          <w:rFonts w:ascii="Times New Roman" w:eastAsia="Calibri" w:hAnsi="Times New Roman" w:cs="Times New Roman"/>
          <w:sz w:val="24"/>
          <w:szCs w:val="24"/>
        </w:rPr>
        <w:t>количества</w:t>
      </w:r>
      <w:r w:rsidRPr="009C06DE">
        <w:rPr>
          <w:rFonts w:ascii="Times New Roman" w:eastAsia="Calibri" w:hAnsi="Times New Roman" w:cs="Times New Roman"/>
          <w:spacing w:val="24"/>
          <w:sz w:val="24"/>
          <w:szCs w:val="24"/>
        </w:rPr>
        <w:t xml:space="preserve"> </w:t>
      </w:r>
      <w:r w:rsidRPr="009C06DE">
        <w:rPr>
          <w:rFonts w:ascii="Times New Roman" w:eastAsia="Calibri" w:hAnsi="Times New Roman" w:cs="Times New Roman"/>
          <w:sz w:val="24"/>
          <w:szCs w:val="24"/>
        </w:rPr>
        <w:t>баллов</w:t>
      </w:r>
      <w:r w:rsidRPr="009C06DE">
        <w:rPr>
          <w:rFonts w:ascii="Times New Roman" w:eastAsia="Calibri" w:hAnsi="Times New Roman" w:cs="Times New Roman"/>
          <w:spacing w:val="26"/>
          <w:sz w:val="24"/>
          <w:szCs w:val="24"/>
        </w:rPr>
        <w:t xml:space="preserve"> </w:t>
      </w:r>
      <w:r w:rsidRPr="009C06DE">
        <w:rPr>
          <w:rFonts w:ascii="Times New Roman" w:eastAsia="Calibri" w:hAnsi="Times New Roman" w:cs="Times New Roman"/>
          <w:sz w:val="24"/>
          <w:szCs w:val="24"/>
        </w:rPr>
        <w:t>в</w:t>
      </w:r>
      <w:r w:rsidRPr="009C06DE">
        <w:rPr>
          <w:rFonts w:ascii="Times New Roman" w:eastAsia="Calibri" w:hAnsi="Times New Roman" w:cs="Times New Roman"/>
          <w:spacing w:val="25"/>
          <w:sz w:val="24"/>
          <w:szCs w:val="24"/>
        </w:rPr>
        <w:t xml:space="preserve"> </w:t>
      </w:r>
      <w:r w:rsidRPr="009C06DE">
        <w:rPr>
          <w:rFonts w:ascii="Times New Roman" w:eastAsia="Calibri" w:hAnsi="Times New Roman" w:cs="Times New Roman"/>
          <w:sz w:val="24"/>
          <w:szCs w:val="24"/>
        </w:rPr>
        <w:t>оценки</w:t>
      </w:r>
      <w:r w:rsidRPr="009C06DE">
        <w:rPr>
          <w:rFonts w:ascii="Times New Roman" w:eastAsia="Calibri" w:hAnsi="Times New Roman" w:cs="Times New Roman"/>
          <w:spacing w:val="25"/>
          <w:sz w:val="24"/>
          <w:szCs w:val="24"/>
        </w:rPr>
        <w:t xml:space="preserve"> </w:t>
      </w:r>
      <w:r w:rsidRPr="009C06DE">
        <w:rPr>
          <w:rFonts w:ascii="Times New Roman" w:eastAsia="Calibri" w:hAnsi="Times New Roman" w:cs="Times New Roman"/>
          <w:sz w:val="24"/>
          <w:szCs w:val="24"/>
        </w:rPr>
        <w:t>осуществляется</w:t>
      </w:r>
      <w:r w:rsidRPr="009C06DE">
        <w:rPr>
          <w:rFonts w:ascii="Times New Roman" w:eastAsia="Calibri" w:hAnsi="Times New Roman" w:cs="Times New Roman"/>
          <w:spacing w:val="25"/>
          <w:sz w:val="24"/>
          <w:szCs w:val="24"/>
        </w:rPr>
        <w:t xml:space="preserve"> </w:t>
      </w:r>
      <w:r w:rsidRPr="009C06DE">
        <w:rPr>
          <w:rFonts w:ascii="Times New Roman" w:eastAsia="Calibri" w:hAnsi="Times New Roman" w:cs="Times New Roman"/>
          <w:sz w:val="24"/>
          <w:szCs w:val="24"/>
        </w:rPr>
        <w:t>ГЭК</w:t>
      </w:r>
      <w:r w:rsidRPr="009C06DE">
        <w:rPr>
          <w:rFonts w:ascii="Times New Roman" w:eastAsia="Calibri" w:hAnsi="Times New Roman" w:cs="Times New Roman"/>
          <w:spacing w:val="-2"/>
          <w:sz w:val="24"/>
          <w:szCs w:val="24"/>
        </w:rPr>
        <w:t>.</w:t>
      </w:r>
    </w:p>
    <w:p w14:paraId="085CFBE0" w14:textId="77777777" w:rsidR="00286356" w:rsidRPr="009C06DE" w:rsidRDefault="00286356" w:rsidP="00286356">
      <w:pPr>
        <w:spacing w:after="0" w:line="240" w:lineRule="auto"/>
        <w:ind w:firstLine="709"/>
        <w:contextualSpacing/>
        <w:jc w:val="both"/>
        <w:rPr>
          <w:rFonts w:ascii="Times New Roman" w:eastAsia="Calibri" w:hAnsi="Times New Roman" w:cs="Times New Roman"/>
          <w:sz w:val="24"/>
          <w:szCs w:val="24"/>
        </w:rPr>
      </w:pPr>
    </w:p>
    <w:p w14:paraId="723783BC" w14:textId="77777777" w:rsidR="00286356" w:rsidRPr="0021204A" w:rsidRDefault="00286356" w:rsidP="00D132D8">
      <w:pPr>
        <w:widowControl w:val="0"/>
        <w:numPr>
          <w:ilvl w:val="0"/>
          <w:numId w:val="10"/>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0B6181">
        <w:rPr>
          <w:rFonts w:ascii="Times New Roman" w:eastAsia="Times New Roman" w:hAnsi="Times New Roman" w:cs="Times New Roman"/>
          <w:color w:val="212121"/>
          <w:sz w:val="24"/>
          <w:szCs w:val="24"/>
          <w:lang w:eastAsia="ar-SA"/>
        </w:rPr>
        <w:t xml:space="preserve">В 2026 году ДЭ по </w:t>
      </w:r>
      <w:r w:rsidRPr="000B6181">
        <w:rPr>
          <w:rFonts w:ascii="Times New Roman" w:eastAsia="Calibri" w:hAnsi="Times New Roman" w:cs="Times New Roman"/>
          <w:sz w:val="24"/>
          <w:szCs w:val="24"/>
        </w:rPr>
        <w:t>профессии 21.01.02 Оператор по ремонту скважин</w:t>
      </w:r>
      <w:r w:rsidRPr="000B6181">
        <w:rPr>
          <w:rFonts w:ascii="Times New Roman" w:eastAsia="Times New Roman" w:hAnsi="Times New Roman" w:cs="Times New Roman"/>
          <w:sz w:val="24"/>
          <w:szCs w:val="24"/>
          <w:lang w:eastAsia="ar-SA"/>
        </w:rPr>
        <w:t xml:space="preserve"> профильного уровня</w:t>
      </w:r>
      <w:r w:rsidRPr="000B6181">
        <w:rPr>
          <w:rFonts w:ascii="Times New Roman" w:eastAsia="Times New Roman" w:hAnsi="Times New Roman" w:cs="Times New Roman"/>
          <w:color w:val="212121"/>
          <w:sz w:val="24"/>
          <w:szCs w:val="24"/>
          <w:lang w:eastAsia="ar-SA"/>
        </w:rPr>
        <w:t xml:space="preserve"> проводится в центре проведения демонстрационного экзамена (далее - ЦПДЭ) – </w:t>
      </w:r>
      <w:r w:rsidRPr="000B6181">
        <w:rPr>
          <w:rFonts w:ascii="Times New Roman" w:eastAsia="Times New Roman" w:hAnsi="Times New Roman" w:cs="Times New Roman"/>
          <w:sz w:val="24"/>
          <w:szCs w:val="24"/>
          <w:lang w:eastAsia="ar-SA"/>
        </w:rPr>
        <w:t>г. Тюмень, Киевская д.78 стр.1, каб.104,</w:t>
      </w:r>
      <w:r w:rsidRPr="0021204A">
        <w:rPr>
          <w:rFonts w:ascii="Times New Roman" w:eastAsia="Times New Roman" w:hAnsi="Times New Roman" w:cs="Times New Roman"/>
          <w:sz w:val="24"/>
          <w:szCs w:val="24"/>
          <w:lang w:eastAsia="ar-SA"/>
        </w:rPr>
        <w:t xml:space="preserve"> представляющем собой площадку, оборудованную и оснащенную в соответствии с КОД </w:t>
      </w:r>
      <w:r>
        <w:rPr>
          <w:rFonts w:ascii="Times New Roman" w:eastAsia="Times New Roman" w:hAnsi="Times New Roman" w:cs="Times New Roman"/>
          <w:sz w:val="24"/>
          <w:szCs w:val="24"/>
          <w:lang w:eastAsia="ar-SA"/>
        </w:rPr>
        <w:t>профильного</w:t>
      </w:r>
      <w:r w:rsidRPr="0021204A">
        <w:rPr>
          <w:rFonts w:ascii="Times New Roman" w:eastAsia="Times New Roman" w:hAnsi="Times New Roman" w:cs="Times New Roman"/>
          <w:sz w:val="24"/>
          <w:szCs w:val="24"/>
          <w:lang w:eastAsia="ar-SA"/>
        </w:rPr>
        <w:t xml:space="preserve"> уровня на 2 рабочих места.</w:t>
      </w:r>
    </w:p>
    <w:p w14:paraId="56C5A873" w14:textId="77777777" w:rsidR="00286356" w:rsidRPr="00BA275D" w:rsidRDefault="00286356" w:rsidP="00D132D8">
      <w:pPr>
        <w:widowControl w:val="0"/>
        <w:numPr>
          <w:ilvl w:val="0"/>
          <w:numId w:val="11"/>
        </w:numPr>
        <w:tabs>
          <w:tab w:val="left" w:pos="993"/>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BA275D">
        <w:rPr>
          <w:rFonts w:ascii="Times New Roman" w:eastAsia="Times New Roman" w:hAnsi="Times New Roman" w:cs="Times New Roman"/>
          <w:color w:val="212121"/>
          <w:sz w:val="24"/>
          <w:szCs w:val="24"/>
          <w:lang w:eastAsia="ar-SA"/>
        </w:rPr>
        <w:t xml:space="preserve"> </w:t>
      </w:r>
      <w:r w:rsidRPr="00BA275D">
        <w:rPr>
          <w:rFonts w:ascii="Times New Roman" w:eastAsia="Times New Roman" w:hAnsi="Times New Roman" w:cs="Times New Roman"/>
          <w:sz w:val="24"/>
          <w:szCs w:val="24"/>
          <w:lang w:eastAsia="ar-SA"/>
        </w:rPr>
        <w:t xml:space="preserve">Перечень оборудования и оснащения, расходных материалов, средств обучения и воспитания для проведения ДЭ профильного уровня по </w:t>
      </w:r>
      <w:r w:rsidRPr="00BA275D">
        <w:rPr>
          <w:rFonts w:ascii="Times New Roman" w:eastAsia="Calibri" w:hAnsi="Times New Roman" w:cs="Times New Roman"/>
          <w:sz w:val="24"/>
          <w:szCs w:val="24"/>
        </w:rPr>
        <w:t xml:space="preserve">профессии </w:t>
      </w:r>
      <w:r>
        <w:rPr>
          <w:rFonts w:ascii="Times New Roman" w:eastAsia="Calibri" w:hAnsi="Times New Roman" w:cs="Times New Roman"/>
          <w:sz w:val="24"/>
          <w:szCs w:val="24"/>
        </w:rPr>
        <w:t>21.01.02 Оператор по ремонту скважин</w:t>
      </w:r>
      <w:r w:rsidRPr="00BA275D">
        <w:rPr>
          <w:rFonts w:ascii="Times New Roman" w:eastAsia="Times New Roman" w:hAnsi="Times New Roman" w:cs="Times New Roman"/>
          <w:sz w:val="24"/>
          <w:szCs w:val="24"/>
          <w:lang w:eastAsia="ar-SA"/>
        </w:rPr>
        <w:t xml:space="preserve"> представлен в таблице №6.</w:t>
      </w:r>
    </w:p>
    <w:p w14:paraId="53AAF996" w14:textId="77777777" w:rsidR="00286356" w:rsidRDefault="00286356" w:rsidP="00286356">
      <w:pPr>
        <w:spacing w:after="0" w:line="240" w:lineRule="auto"/>
        <w:contextualSpacing/>
        <w:rPr>
          <w:rFonts w:ascii="Times New Roman" w:eastAsia="Calibri" w:hAnsi="Times New Roman" w:cs="Times New Roman"/>
          <w:sz w:val="24"/>
          <w:szCs w:val="24"/>
        </w:rPr>
      </w:pPr>
    </w:p>
    <w:p w14:paraId="6135C7D5" w14:textId="77777777" w:rsidR="00286356" w:rsidRPr="009C06DE" w:rsidRDefault="00286356" w:rsidP="00926EDB">
      <w:pPr>
        <w:spacing w:after="0" w:line="240" w:lineRule="auto"/>
        <w:contextualSpacing/>
        <w:jc w:val="right"/>
        <w:rPr>
          <w:rFonts w:ascii="Times New Roman" w:eastAsia="Calibri" w:hAnsi="Times New Roman" w:cs="Times New Roman"/>
          <w:b/>
          <w:i/>
          <w:sz w:val="24"/>
          <w:szCs w:val="24"/>
        </w:rPr>
      </w:pPr>
      <w:r w:rsidRPr="009C06DE">
        <w:rPr>
          <w:rFonts w:ascii="Times New Roman" w:eastAsia="Calibri" w:hAnsi="Times New Roman" w:cs="Times New Roman"/>
          <w:b/>
          <w:i/>
          <w:sz w:val="24"/>
          <w:szCs w:val="24"/>
        </w:rPr>
        <w:t>Таблица 6</w:t>
      </w:r>
      <w:r>
        <w:rPr>
          <w:rFonts w:ascii="Times New Roman" w:eastAsia="Calibri" w:hAnsi="Times New Roman" w:cs="Times New Roman"/>
          <w:b/>
          <w:i/>
          <w:sz w:val="24"/>
          <w:szCs w:val="24"/>
        </w:rPr>
        <w:t xml:space="preserve"> -</w:t>
      </w:r>
      <w:r w:rsidRPr="009C06DE">
        <w:rPr>
          <w:rFonts w:ascii="Times New Roman" w:eastAsia="Calibri" w:hAnsi="Times New Roman" w:cs="Times New Roman"/>
          <w:b/>
          <w:i/>
          <w:sz w:val="24"/>
          <w:szCs w:val="24"/>
        </w:rPr>
        <w:t xml:space="preserve"> Перечень оборудования и оснащения, расходных материалов, средств обучения и воспитания</w:t>
      </w:r>
    </w:p>
    <w:tbl>
      <w:tblPr>
        <w:tblStyle w:val="a3"/>
        <w:tblW w:w="9498" w:type="dxa"/>
        <w:tblInd w:w="108" w:type="dxa"/>
        <w:tblLook w:val="04A0" w:firstRow="1" w:lastRow="0" w:firstColumn="1" w:lastColumn="0" w:noHBand="0" w:noVBand="1"/>
      </w:tblPr>
      <w:tblGrid>
        <w:gridCol w:w="4962"/>
        <w:gridCol w:w="1417"/>
        <w:gridCol w:w="3119"/>
      </w:tblGrid>
      <w:tr w:rsidR="00286356" w:rsidRPr="0021204A" w14:paraId="6C9D4E34" w14:textId="77777777" w:rsidTr="00CF2071">
        <w:tc>
          <w:tcPr>
            <w:tcW w:w="9498" w:type="dxa"/>
            <w:gridSpan w:val="3"/>
          </w:tcPr>
          <w:p w14:paraId="209E1BCD" w14:textId="77777777" w:rsidR="00286356" w:rsidRPr="0021204A" w:rsidRDefault="00286356" w:rsidP="00E7303C">
            <w:pPr>
              <w:contextualSpacing/>
              <w:rPr>
                <w:sz w:val="24"/>
                <w:szCs w:val="24"/>
              </w:rPr>
            </w:pPr>
            <w:r w:rsidRPr="0021204A">
              <w:rPr>
                <w:sz w:val="24"/>
                <w:szCs w:val="24"/>
              </w:rPr>
              <w:t>Кол-во рабочих мест: 2</w:t>
            </w:r>
          </w:p>
        </w:tc>
      </w:tr>
      <w:tr w:rsidR="00286356" w:rsidRPr="0021204A" w14:paraId="20CA8AA5" w14:textId="77777777" w:rsidTr="00CF2071">
        <w:tc>
          <w:tcPr>
            <w:tcW w:w="9498" w:type="dxa"/>
            <w:gridSpan w:val="3"/>
          </w:tcPr>
          <w:p w14:paraId="69CE0CB6" w14:textId="77777777" w:rsidR="00286356" w:rsidRPr="0021204A" w:rsidRDefault="00286356" w:rsidP="00E7303C">
            <w:pPr>
              <w:contextualSpacing/>
              <w:rPr>
                <w:sz w:val="24"/>
                <w:szCs w:val="24"/>
              </w:rPr>
            </w:pPr>
            <w:r w:rsidRPr="0021204A">
              <w:rPr>
                <w:sz w:val="24"/>
                <w:szCs w:val="24"/>
              </w:rPr>
              <w:t>Количество зон застройки площадки: 3</w:t>
            </w:r>
          </w:p>
        </w:tc>
      </w:tr>
      <w:tr w:rsidR="00286356" w:rsidRPr="0021204A" w14:paraId="4507D3CF" w14:textId="77777777" w:rsidTr="00CF2071">
        <w:tc>
          <w:tcPr>
            <w:tcW w:w="9498" w:type="dxa"/>
            <w:gridSpan w:val="3"/>
          </w:tcPr>
          <w:p w14:paraId="15359E55" w14:textId="77777777" w:rsidR="00286356" w:rsidRPr="0021204A" w:rsidRDefault="00286356" w:rsidP="00E7303C">
            <w:pPr>
              <w:contextualSpacing/>
              <w:jc w:val="center"/>
              <w:rPr>
                <w:sz w:val="24"/>
                <w:szCs w:val="24"/>
              </w:rPr>
            </w:pPr>
            <w:r w:rsidRPr="0021204A">
              <w:rPr>
                <w:sz w:val="24"/>
                <w:szCs w:val="24"/>
              </w:rPr>
              <w:t>Зоны площадки</w:t>
            </w:r>
          </w:p>
        </w:tc>
      </w:tr>
      <w:tr w:rsidR="00286356" w:rsidRPr="0021204A" w14:paraId="364D586F" w14:textId="77777777" w:rsidTr="00CF2071">
        <w:tc>
          <w:tcPr>
            <w:tcW w:w="4962" w:type="dxa"/>
          </w:tcPr>
          <w:p w14:paraId="58557720" w14:textId="77777777" w:rsidR="00286356" w:rsidRPr="0021204A" w:rsidRDefault="00286356" w:rsidP="00E7303C">
            <w:pPr>
              <w:contextualSpacing/>
              <w:jc w:val="center"/>
              <w:rPr>
                <w:sz w:val="24"/>
                <w:szCs w:val="24"/>
              </w:rPr>
            </w:pPr>
            <w:r w:rsidRPr="0021204A">
              <w:rPr>
                <w:sz w:val="24"/>
                <w:szCs w:val="24"/>
              </w:rPr>
              <w:t>Наименование зоны площадки</w:t>
            </w:r>
          </w:p>
          <w:p w14:paraId="61C7F90A" w14:textId="77777777" w:rsidR="00286356" w:rsidRPr="0021204A" w:rsidRDefault="00286356" w:rsidP="00E7303C">
            <w:pPr>
              <w:contextualSpacing/>
              <w:jc w:val="center"/>
              <w:rPr>
                <w:sz w:val="24"/>
                <w:szCs w:val="24"/>
              </w:rPr>
            </w:pPr>
            <w:r w:rsidRPr="0021204A">
              <w:rPr>
                <w:sz w:val="24"/>
                <w:szCs w:val="24"/>
              </w:rPr>
              <w:t>(</w:t>
            </w:r>
            <w:proofErr w:type="gramStart"/>
            <w:r w:rsidRPr="0021204A">
              <w:rPr>
                <w:sz w:val="24"/>
                <w:szCs w:val="24"/>
              </w:rPr>
              <w:t>наименование</w:t>
            </w:r>
            <w:proofErr w:type="gramEnd"/>
            <w:r w:rsidRPr="0021204A">
              <w:rPr>
                <w:sz w:val="24"/>
                <w:szCs w:val="24"/>
              </w:rPr>
              <w:t xml:space="preserve"> модуля задания)</w:t>
            </w:r>
          </w:p>
        </w:tc>
        <w:tc>
          <w:tcPr>
            <w:tcW w:w="1417" w:type="dxa"/>
          </w:tcPr>
          <w:p w14:paraId="4FA9DC7C" w14:textId="77777777" w:rsidR="00286356" w:rsidRPr="0021204A" w:rsidRDefault="00286356" w:rsidP="00E7303C">
            <w:pPr>
              <w:contextualSpacing/>
              <w:jc w:val="center"/>
              <w:rPr>
                <w:sz w:val="24"/>
                <w:szCs w:val="24"/>
              </w:rPr>
            </w:pPr>
            <w:r w:rsidRPr="0021204A">
              <w:rPr>
                <w:sz w:val="24"/>
                <w:szCs w:val="24"/>
              </w:rPr>
              <w:t>Код зоны площадки</w:t>
            </w:r>
          </w:p>
        </w:tc>
        <w:tc>
          <w:tcPr>
            <w:tcW w:w="3119" w:type="dxa"/>
          </w:tcPr>
          <w:p w14:paraId="427C5172" w14:textId="77777777" w:rsidR="00286356" w:rsidRPr="0021204A" w:rsidRDefault="00286356" w:rsidP="00E7303C">
            <w:pPr>
              <w:contextualSpacing/>
              <w:jc w:val="center"/>
              <w:rPr>
                <w:sz w:val="24"/>
                <w:szCs w:val="24"/>
              </w:rPr>
            </w:pPr>
            <w:r w:rsidRPr="0021204A">
              <w:rPr>
                <w:sz w:val="24"/>
                <w:szCs w:val="24"/>
              </w:rPr>
              <w:t>Вид аттестации/уровень ДЭ</w:t>
            </w:r>
          </w:p>
        </w:tc>
      </w:tr>
      <w:tr w:rsidR="00286356" w:rsidRPr="0021204A" w14:paraId="042FDEF3" w14:textId="77777777" w:rsidTr="00CF2071">
        <w:tc>
          <w:tcPr>
            <w:tcW w:w="4962" w:type="dxa"/>
          </w:tcPr>
          <w:p w14:paraId="504661E1" w14:textId="77777777" w:rsidR="00286356" w:rsidRPr="0021204A" w:rsidRDefault="00286356" w:rsidP="00E7303C">
            <w:pPr>
              <w:contextualSpacing/>
              <w:rPr>
                <w:sz w:val="24"/>
                <w:szCs w:val="24"/>
              </w:rPr>
            </w:pPr>
            <w:r w:rsidRPr="0021204A">
              <w:rPr>
                <w:sz w:val="24"/>
                <w:szCs w:val="24"/>
              </w:rPr>
              <w:t>Рабочее место участника</w:t>
            </w:r>
          </w:p>
        </w:tc>
        <w:tc>
          <w:tcPr>
            <w:tcW w:w="1417" w:type="dxa"/>
          </w:tcPr>
          <w:p w14:paraId="3725E07C" w14:textId="77777777" w:rsidR="00286356" w:rsidRPr="0021204A" w:rsidRDefault="00286356" w:rsidP="00E7303C">
            <w:pPr>
              <w:contextualSpacing/>
              <w:jc w:val="center"/>
              <w:rPr>
                <w:sz w:val="24"/>
                <w:szCs w:val="24"/>
              </w:rPr>
            </w:pPr>
            <w:r w:rsidRPr="0021204A">
              <w:rPr>
                <w:sz w:val="24"/>
                <w:szCs w:val="24"/>
              </w:rPr>
              <w:t>А</w:t>
            </w:r>
          </w:p>
        </w:tc>
        <w:tc>
          <w:tcPr>
            <w:tcW w:w="3119" w:type="dxa"/>
          </w:tcPr>
          <w:p w14:paraId="4321D687" w14:textId="77777777" w:rsidR="00286356" w:rsidRPr="0021204A" w:rsidRDefault="00286356" w:rsidP="00E7303C">
            <w:pPr>
              <w:contextualSpacing/>
              <w:rPr>
                <w:sz w:val="24"/>
                <w:szCs w:val="24"/>
              </w:rPr>
            </w:pPr>
            <w:r w:rsidRPr="0021204A">
              <w:rPr>
                <w:sz w:val="24"/>
                <w:szCs w:val="24"/>
              </w:rPr>
              <w:t xml:space="preserve">ГИА </w:t>
            </w:r>
            <w:r>
              <w:rPr>
                <w:sz w:val="24"/>
                <w:szCs w:val="24"/>
              </w:rPr>
              <w:t>профильный</w:t>
            </w:r>
            <w:r w:rsidRPr="0021204A">
              <w:rPr>
                <w:sz w:val="24"/>
                <w:szCs w:val="24"/>
              </w:rPr>
              <w:t xml:space="preserve"> уровень</w:t>
            </w:r>
          </w:p>
        </w:tc>
      </w:tr>
      <w:tr w:rsidR="00286356" w:rsidRPr="0021204A" w14:paraId="719FD99C" w14:textId="77777777" w:rsidTr="00CF2071">
        <w:tc>
          <w:tcPr>
            <w:tcW w:w="4962" w:type="dxa"/>
          </w:tcPr>
          <w:p w14:paraId="3B88C4F4" w14:textId="77777777" w:rsidR="00286356" w:rsidRPr="0021204A" w:rsidRDefault="00286356" w:rsidP="00E7303C">
            <w:pPr>
              <w:contextualSpacing/>
              <w:rPr>
                <w:sz w:val="24"/>
                <w:szCs w:val="24"/>
              </w:rPr>
            </w:pPr>
            <w:r w:rsidRPr="0021204A">
              <w:rPr>
                <w:sz w:val="24"/>
                <w:szCs w:val="24"/>
              </w:rPr>
              <w:t>Общая инфраструктура площадки</w:t>
            </w:r>
          </w:p>
        </w:tc>
        <w:tc>
          <w:tcPr>
            <w:tcW w:w="1417" w:type="dxa"/>
          </w:tcPr>
          <w:p w14:paraId="08F892B8" w14:textId="77777777" w:rsidR="00286356" w:rsidRPr="0021204A" w:rsidRDefault="00286356" w:rsidP="00E7303C">
            <w:pPr>
              <w:contextualSpacing/>
              <w:jc w:val="center"/>
              <w:rPr>
                <w:sz w:val="24"/>
                <w:szCs w:val="24"/>
              </w:rPr>
            </w:pPr>
            <w:r w:rsidRPr="0021204A">
              <w:rPr>
                <w:sz w:val="24"/>
                <w:szCs w:val="24"/>
              </w:rPr>
              <w:t>Б</w:t>
            </w:r>
          </w:p>
        </w:tc>
        <w:tc>
          <w:tcPr>
            <w:tcW w:w="3119" w:type="dxa"/>
          </w:tcPr>
          <w:p w14:paraId="43215AA9" w14:textId="77777777" w:rsidR="00286356" w:rsidRDefault="00286356" w:rsidP="00E7303C">
            <w:r w:rsidRPr="00CB250C">
              <w:rPr>
                <w:sz w:val="24"/>
                <w:szCs w:val="24"/>
              </w:rPr>
              <w:t>ГИА профильный уровень</w:t>
            </w:r>
          </w:p>
        </w:tc>
      </w:tr>
      <w:tr w:rsidR="00286356" w:rsidRPr="0021204A" w14:paraId="5952040C" w14:textId="77777777" w:rsidTr="00CF2071">
        <w:tc>
          <w:tcPr>
            <w:tcW w:w="4962" w:type="dxa"/>
          </w:tcPr>
          <w:p w14:paraId="1C6C3C2C" w14:textId="77777777" w:rsidR="00286356" w:rsidRPr="0021204A" w:rsidRDefault="00286356" w:rsidP="00E7303C">
            <w:pPr>
              <w:contextualSpacing/>
              <w:rPr>
                <w:sz w:val="24"/>
                <w:szCs w:val="24"/>
              </w:rPr>
            </w:pPr>
            <w:r>
              <w:rPr>
                <w:sz w:val="24"/>
                <w:szCs w:val="24"/>
              </w:rPr>
              <w:t>Рабочее место</w:t>
            </w:r>
            <w:r w:rsidRPr="0021204A">
              <w:rPr>
                <w:sz w:val="24"/>
                <w:szCs w:val="24"/>
              </w:rPr>
              <w:t xml:space="preserve"> экспертов</w:t>
            </w:r>
            <w:r>
              <w:rPr>
                <w:sz w:val="24"/>
                <w:szCs w:val="24"/>
              </w:rPr>
              <w:t>/ Главного эксперта</w:t>
            </w:r>
          </w:p>
        </w:tc>
        <w:tc>
          <w:tcPr>
            <w:tcW w:w="1417" w:type="dxa"/>
          </w:tcPr>
          <w:p w14:paraId="7F4D1941" w14:textId="77777777" w:rsidR="00286356" w:rsidRPr="0021204A" w:rsidRDefault="00286356" w:rsidP="00E7303C">
            <w:pPr>
              <w:contextualSpacing/>
              <w:jc w:val="center"/>
              <w:rPr>
                <w:sz w:val="24"/>
                <w:szCs w:val="24"/>
              </w:rPr>
            </w:pPr>
            <w:r w:rsidRPr="0021204A">
              <w:rPr>
                <w:sz w:val="24"/>
                <w:szCs w:val="24"/>
              </w:rPr>
              <w:t>В</w:t>
            </w:r>
          </w:p>
        </w:tc>
        <w:tc>
          <w:tcPr>
            <w:tcW w:w="3119" w:type="dxa"/>
          </w:tcPr>
          <w:p w14:paraId="4BCED86F" w14:textId="77777777" w:rsidR="00286356" w:rsidRDefault="00286356" w:rsidP="00E7303C">
            <w:r w:rsidRPr="00CB250C">
              <w:rPr>
                <w:sz w:val="24"/>
                <w:szCs w:val="24"/>
              </w:rPr>
              <w:t>ГИА профильный уровень</w:t>
            </w:r>
          </w:p>
        </w:tc>
      </w:tr>
    </w:tbl>
    <w:p w14:paraId="3A722583" w14:textId="77777777" w:rsidR="00286356" w:rsidRDefault="00286356" w:rsidP="00286356">
      <w:pPr>
        <w:spacing w:after="0" w:line="240" w:lineRule="auto"/>
        <w:contextualSpacing/>
        <w:rPr>
          <w:rFonts w:ascii="Times New Roman" w:eastAsia="Calibri" w:hAnsi="Times New Roman" w:cs="Times New Roman"/>
          <w:b/>
          <w:i/>
          <w:sz w:val="24"/>
          <w:szCs w:val="24"/>
        </w:rPr>
      </w:pPr>
    </w:p>
    <w:tbl>
      <w:tblPr>
        <w:tblStyle w:val="a3"/>
        <w:tblW w:w="9467" w:type="dxa"/>
        <w:tblInd w:w="108" w:type="dxa"/>
        <w:tblLayout w:type="fixed"/>
        <w:tblLook w:val="04A0" w:firstRow="1" w:lastRow="0" w:firstColumn="1" w:lastColumn="0" w:noHBand="0" w:noVBand="1"/>
      </w:tblPr>
      <w:tblGrid>
        <w:gridCol w:w="426"/>
        <w:gridCol w:w="2268"/>
        <w:gridCol w:w="2835"/>
        <w:gridCol w:w="1023"/>
        <w:gridCol w:w="709"/>
        <w:gridCol w:w="1103"/>
        <w:gridCol w:w="1103"/>
      </w:tblGrid>
      <w:tr w:rsidR="00286356" w:rsidRPr="009C06DE" w14:paraId="0D583B69" w14:textId="77777777" w:rsidTr="00CF2071">
        <w:tc>
          <w:tcPr>
            <w:tcW w:w="9467" w:type="dxa"/>
            <w:gridSpan w:val="7"/>
          </w:tcPr>
          <w:p w14:paraId="4815F4AC" w14:textId="77777777" w:rsidR="00286356" w:rsidRPr="00286356" w:rsidRDefault="00286356" w:rsidP="00286356">
            <w:pPr>
              <w:contextualSpacing/>
              <w:jc w:val="both"/>
            </w:pPr>
            <w:r w:rsidRPr="00286356">
              <w:t>Перечень оборудования и оснащения, расходных материалов, средств обучения и воспитания для ПУ</w:t>
            </w:r>
          </w:p>
        </w:tc>
      </w:tr>
      <w:tr w:rsidR="00286356" w:rsidRPr="009C06DE" w14:paraId="52BC9184" w14:textId="77777777" w:rsidTr="00CF2071">
        <w:tc>
          <w:tcPr>
            <w:tcW w:w="426" w:type="dxa"/>
            <w:vAlign w:val="center"/>
          </w:tcPr>
          <w:p w14:paraId="0CEBE538" w14:textId="77777777" w:rsidR="00286356" w:rsidRPr="00286356" w:rsidRDefault="00286356" w:rsidP="00286356">
            <w:pPr>
              <w:contextualSpacing/>
              <w:jc w:val="both"/>
            </w:pPr>
            <w:r w:rsidRPr="00286356">
              <w:t>№</w:t>
            </w:r>
          </w:p>
        </w:tc>
        <w:tc>
          <w:tcPr>
            <w:tcW w:w="2268" w:type="dxa"/>
            <w:vAlign w:val="center"/>
          </w:tcPr>
          <w:p w14:paraId="50C5400D" w14:textId="77777777" w:rsidR="00286356" w:rsidRPr="00286356" w:rsidRDefault="00286356" w:rsidP="00CF2071">
            <w:pPr>
              <w:contextualSpacing/>
              <w:jc w:val="center"/>
            </w:pPr>
            <w:r w:rsidRPr="00286356">
              <w:t>Наименование</w:t>
            </w:r>
          </w:p>
        </w:tc>
        <w:tc>
          <w:tcPr>
            <w:tcW w:w="2835" w:type="dxa"/>
            <w:vAlign w:val="center"/>
          </w:tcPr>
          <w:p w14:paraId="3A372118" w14:textId="77777777" w:rsidR="00286356" w:rsidRPr="00286356" w:rsidRDefault="00286356" w:rsidP="00CF2071">
            <w:pPr>
              <w:contextualSpacing/>
              <w:jc w:val="center"/>
            </w:pPr>
            <w:r w:rsidRPr="00286356">
              <w:t>Технические характеристики</w:t>
            </w:r>
          </w:p>
        </w:tc>
        <w:tc>
          <w:tcPr>
            <w:tcW w:w="1023" w:type="dxa"/>
            <w:vAlign w:val="center"/>
          </w:tcPr>
          <w:p w14:paraId="6FFD5E8C" w14:textId="77777777" w:rsidR="00286356" w:rsidRPr="00286356" w:rsidRDefault="00286356" w:rsidP="00CF2071">
            <w:pPr>
              <w:contextualSpacing/>
              <w:jc w:val="center"/>
            </w:pPr>
            <w:r w:rsidRPr="00286356">
              <w:t>Кол-во на 1раб</w:t>
            </w:r>
            <w:proofErr w:type="gramStart"/>
            <w:r w:rsidRPr="00286356">
              <w:t>. место</w:t>
            </w:r>
            <w:proofErr w:type="gramEnd"/>
          </w:p>
        </w:tc>
        <w:tc>
          <w:tcPr>
            <w:tcW w:w="709" w:type="dxa"/>
            <w:vAlign w:val="center"/>
          </w:tcPr>
          <w:p w14:paraId="66210FFA" w14:textId="77777777" w:rsidR="00286356" w:rsidRPr="00286356" w:rsidRDefault="00286356" w:rsidP="00CF2071">
            <w:pPr>
              <w:contextualSpacing/>
              <w:jc w:val="center"/>
            </w:pPr>
            <w:r w:rsidRPr="00286356">
              <w:t>Ед. изм.</w:t>
            </w:r>
          </w:p>
        </w:tc>
        <w:tc>
          <w:tcPr>
            <w:tcW w:w="1103" w:type="dxa"/>
            <w:vAlign w:val="center"/>
          </w:tcPr>
          <w:p w14:paraId="1D6ED20C" w14:textId="77777777" w:rsidR="00286356" w:rsidRPr="00286356" w:rsidRDefault="00286356" w:rsidP="00CF2071">
            <w:pPr>
              <w:contextualSpacing/>
              <w:jc w:val="center"/>
            </w:pPr>
            <w:r w:rsidRPr="00286356">
              <w:t>Кол-во на общее</w:t>
            </w:r>
          </w:p>
          <w:p w14:paraId="3F7CE33C" w14:textId="77777777" w:rsidR="00286356" w:rsidRPr="00286356" w:rsidRDefault="00286356" w:rsidP="00CF2071">
            <w:pPr>
              <w:contextualSpacing/>
              <w:jc w:val="center"/>
            </w:pPr>
            <w:proofErr w:type="gramStart"/>
            <w:r w:rsidRPr="00286356">
              <w:t>число</w:t>
            </w:r>
            <w:proofErr w:type="gramEnd"/>
            <w:r w:rsidRPr="00286356">
              <w:t xml:space="preserve"> рабочих мест</w:t>
            </w:r>
          </w:p>
        </w:tc>
        <w:tc>
          <w:tcPr>
            <w:tcW w:w="1103" w:type="dxa"/>
            <w:vAlign w:val="center"/>
          </w:tcPr>
          <w:p w14:paraId="35265C93" w14:textId="77777777" w:rsidR="00286356" w:rsidRPr="00286356" w:rsidRDefault="00286356" w:rsidP="00CF2071">
            <w:pPr>
              <w:contextualSpacing/>
              <w:jc w:val="center"/>
            </w:pPr>
            <w:r w:rsidRPr="00286356">
              <w:t>Код зоны</w:t>
            </w:r>
          </w:p>
          <w:p w14:paraId="1BBA3CD6" w14:textId="77777777" w:rsidR="00286356" w:rsidRPr="00286356" w:rsidRDefault="00286356" w:rsidP="00CF2071">
            <w:pPr>
              <w:contextualSpacing/>
              <w:jc w:val="center"/>
            </w:pPr>
            <w:proofErr w:type="gramStart"/>
            <w:r w:rsidRPr="00286356">
              <w:t>площадки</w:t>
            </w:r>
            <w:proofErr w:type="gramEnd"/>
          </w:p>
        </w:tc>
      </w:tr>
      <w:tr w:rsidR="00286356" w:rsidRPr="009C06DE" w14:paraId="2CFA9168" w14:textId="77777777" w:rsidTr="00CF2071">
        <w:tc>
          <w:tcPr>
            <w:tcW w:w="9467" w:type="dxa"/>
            <w:gridSpan w:val="7"/>
          </w:tcPr>
          <w:p w14:paraId="27276280" w14:textId="77777777" w:rsidR="00286356" w:rsidRPr="00286356" w:rsidRDefault="00286356" w:rsidP="00CF2071">
            <w:pPr>
              <w:contextualSpacing/>
              <w:jc w:val="center"/>
              <w:rPr>
                <w:b/>
              </w:rPr>
            </w:pPr>
            <w:r w:rsidRPr="00286356">
              <w:rPr>
                <w:b/>
              </w:rPr>
              <w:t>Перечень оборудования</w:t>
            </w:r>
          </w:p>
        </w:tc>
      </w:tr>
      <w:tr w:rsidR="00286356" w:rsidRPr="009C06DE" w14:paraId="7FE2FC67" w14:textId="77777777" w:rsidTr="00CF2071">
        <w:tc>
          <w:tcPr>
            <w:tcW w:w="426" w:type="dxa"/>
          </w:tcPr>
          <w:p w14:paraId="23A91282" w14:textId="77777777" w:rsidR="00286356" w:rsidRPr="00286356" w:rsidRDefault="00286356" w:rsidP="00286356">
            <w:pPr>
              <w:contextualSpacing/>
              <w:jc w:val="both"/>
            </w:pPr>
            <w:r w:rsidRPr="00286356">
              <w:t>1</w:t>
            </w:r>
          </w:p>
        </w:tc>
        <w:tc>
          <w:tcPr>
            <w:tcW w:w="2268" w:type="dxa"/>
          </w:tcPr>
          <w:p w14:paraId="7E3C9178" w14:textId="0ACCE384" w:rsidR="00286356" w:rsidRPr="00286356" w:rsidRDefault="00286356" w:rsidP="00286356">
            <w:pPr>
              <w:jc w:val="both"/>
            </w:pPr>
            <w:r w:rsidRPr="00286356">
              <w:t>Персональный</w:t>
            </w:r>
            <w:r>
              <w:t xml:space="preserve"> </w:t>
            </w:r>
            <w:r w:rsidRPr="00286356">
              <w:t>компьютер в сборе или ноутбук</w:t>
            </w:r>
          </w:p>
        </w:tc>
        <w:tc>
          <w:tcPr>
            <w:tcW w:w="2835" w:type="dxa"/>
          </w:tcPr>
          <w:p w14:paraId="147712C5" w14:textId="64C0AAB3" w:rsidR="00286356" w:rsidRPr="00286356" w:rsidRDefault="00286356" w:rsidP="00286356">
            <w:pPr>
              <w:jc w:val="both"/>
            </w:pPr>
            <w:r w:rsidRPr="00286356">
              <w:t xml:space="preserve">Процессор не менее 2 ГГц с поддержкой виртуализации или аналог, не менее 2 физических ядер, не менее 4 ГБ ОЗУ, не менее 20 ГБ свободного дискового пространства, офисный пакет программ, </w:t>
            </w:r>
            <w:proofErr w:type="spellStart"/>
            <w:r w:rsidRPr="00286356">
              <w:t>notepad</w:t>
            </w:r>
            <w:proofErr w:type="spellEnd"/>
            <w:r w:rsidRPr="00286356">
              <w:t xml:space="preserve">++ или аналог, браузер, </w:t>
            </w:r>
            <w:proofErr w:type="spellStart"/>
            <w:r w:rsidRPr="00286356">
              <w:t>ssh</w:t>
            </w:r>
            <w:proofErr w:type="spellEnd"/>
            <w:r w:rsidRPr="00286356">
              <w:t xml:space="preserve">-клиент, </w:t>
            </w:r>
            <w:proofErr w:type="spellStart"/>
            <w:r w:rsidRPr="00286356">
              <w:t>scp</w:t>
            </w:r>
            <w:proofErr w:type="spellEnd"/>
            <w:r w:rsidRPr="00286356">
              <w:t xml:space="preserve">-клиент, </w:t>
            </w:r>
            <w:proofErr w:type="spellStart"/>
            <w:r w:rsidRPr="00286356">
              <w:t>ftp</w:t>
            </w:r>
            <w:proofErr w:type="spellEnd"/>
            <w:r w:rsidRPr="00286356">
              <w:t>-клиент, архиватор 7-zip или</w:t>
            </w:r>
            <w:r>
              <w:t xml:space="preserve"> </w:t>
            </w:r>
            <w:r w:rsidRPr="00286356">
              <w:t xml:space="preserve">аналог, программа просмотра </w:t>
            </w:r>
            <w:proofErr w:type="spellStart"/>
            <w:r w:rsidRPr="00286356">
              <w:t>pdf</w:t>
            </w:r>
            <w:proofErr w:type="spellEnd"/>
          </w:p>
        </w:tc>
        <w:tc>
          <w:tcPr>
            <w:tcW w:w="1023" w:type="dxa"/>
          </w:tcPr>
          <w:p w14:paraId="3717CFC8" w14:textId="77777777" w:rsidR="00286356" w:rsidRPr="00286356" w:rsidRDefault="00286356" w:rsidP="00286356">
            <w:pPr>
              <w:contextualSpacing/>
              <w:jc w:val="center"/>
            </w:pPr>
            <w:r w:rsidRPr="00286356">
              <w:t>1</w:t>
            </w:r>
          </w:p>
        </w:tc>
        <w:tc>
          <w:tcPr>
            <w:tcW w:w="709" w:type="dxa"/>
          </w:tcPr>
          <w:p w14:paraId="278AF8AF"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197320ED" w14:textId="77777777" w:rsidR="00286356" w:rsidRPr="00286356" w:rsidRDefault="00286356" w:rsidP="00286356">
            <w:pPr>
              <w:contextualSpacing/>
              <w:jc w:val="center"/>
            </w:pPr>
            <w:r w:rsidRPr="00286356">
              <w:t>2</w:t>
            </w:r>
          </w:p>
        </w:tc>
        <w:tc>
          <w:tcPr>
            <w:tcW w:w="1103" w:type="dxa"/>
          </w:tcPr>
          <w:p w14:paraId="70C2E548" w14:textId="77777777" w:rsidR="00286356" w:rsidRPr="00286356" w:rsidRDefault="00286356" w:rsidP="00286356">
            <w:pPr>
              <w:contextualSpacing/>
              <w:jc w:val="center"/>
            </w:pPr>
            <w:r w:rsidRPr="00286356">
              <w:t>А</w:t>
            </w:r>
          </w:p>
        </w:tc>
      </w:tr>
      <w:tr w:rsidR="00286356" w:rsidRPr="009C06DE" w14:paraId="02157789" w14:textId="77777777" w:rsidTr="00CF2071">
        <w:tc>
          <w:tcPr>
            <w:tcW w:w="426" w:type="dxa"/>
          </w:tcPr>
          <w:p w14:paraId="41FA085C" w14:textId="77777777" w:rsidR="00286356" w:rsidRPr="00286356" w:rsidRDefault="00286356" w:rsidP="00286356">
            <w:pPr>
              <w:contextualSpacing/>
              <w:jc w:val="both"/>
            </w:pPr>
            <w:r w:rsidRPr="00286356">
              <w:t>2</w:t>
            </w:r>
          </w:p>
        </w:tc>
        <w:tc>
          <w:tcPr>
            <w:tcW w:w="2268" w:type="dxa"/>
          </w:tcPr>
          <w:p w14:paraId="301F7E86" w14:textId="77777777" w:rsidR="00286356" w:rsidRPr="00286356" w:rsidRDefault="00286356" w:rsidP="00286356">
            <w:pPr>
              <w:jc w:val="both"/>
            </w:pPr>
            <w:r w:rsidRPr="00286356">
              <w:t>Стол</w:t>
            </w:r>
          </w:p>
        </w:tc>
        <w:tc>
          <w:tcPr>
            <w:tcW w:w="2835" w:type="dxa"/>
          </w:tcPr>
          <w:p w14:paraId="4345B0FF" w14:textId="77777777" w:rsidR="00286356" w:rsidRPr="00286356" w:rsidRDefault="00286356" w:rsidP="00286356">
            <w:pPr>
              <w:contextualSpacing/>
              <w:jc w:val="both"/>
            </w:pPr>
            <w:r w:rsidRPr="00286356">
              <w:rPr>
                <w:spacing w:val="-4"/>
              </w:rPr>
              <w:t>Стол со столешницей ЛДСП</w:t>
            </w:r>
          </w:p>
        </w:tc>
        <w:tc>
          <w:tcPr>
            <w:tcW w:w="1023" w:type="dxa"/>
          </w:tcPr>
          <w:p w14:paraId="63A40A11" w14:textId="77777777" w:rsidR="00286356" w:rsidRPr="00286356" w:rsidRDefault="00286356" w:rsidP="00286356">
            <w:pPr>
              <w:contextualSpacing/>
              <w:jc w:val="center"/>
            </w:pPr>
            <w:r w:rsidRPr="00286356">
              <w:t>1</w:t>
            </w:r>
          </w:p>
        </w:tc>
        <w:tc>
          <w:tcPr>
            <w:tcW w:w="709" w:type="dxa"/>
          </w:tcPr>
          <w:p w14:paraId="27230971"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062DF0AC" w14:textId="77777777" w:rsidR="00286356" w:rsidRPr="00286356" w:rsidRDefault="00286356" w:rsidP="00286356">
            <w:pPr>
              <w:contextualSpacing/>
              <w:jc w:val="center"/>
            </w:pPr>
            <w:r w:rsidRPr="00286356">
              <w:t>2</w:t>
            </w:r>
          </w:p>
        </w:tc>
        <w:tc>
          <w:tcPr>
            <w:tcW w:w="1103" w:type="dxa"/>
          </w:tcPr>
          <w:p w14:paraId="2B76A7F0" w14:textId="77777777" w:rsidR="00286356" w:rsidRPr="00286356" w:rsidRDefault="00286356" w:rsidP="00286356">
            <w:pPr>
              <w:contextualSpacing/>
              <w:jc w:val="center"/>
            </w:pPr>
            <w:r w:rsidRPr="00286356">
              <w:t>А</w:t>
            </w:r>
          </w:p>
        </w:tc>
      </w:tr>
      <w:tr w:rsidR="00286356" w:rsidRPr="009C06DE" w14:paraId="6F38D818" w14:textId="77777777" w:rsidTr="00CF2071">
        <w:tc>
          <w:tcPr>
            <w:tcW w:w="426" w:type="dxa"/>
          </w:tcPr>
          <w:p w14:paraId="0C9771FA" w14:textId="77777777" w:rsidR="00286356" w:rsidRPr="00286356" w:rsidRDefault="00286356" w:rsidP="00286356">
            <w:pPr>
              <w:contextualSpacing/>
              <w:jc w:val="both"/>
            </w:pPr>
            <w:r w:rsidRPr="00286356">
              <w:t>3</w:t>
            </w:r>
          </w:p>
        </w:tc>
        <w:tc>
          <w:tcPr>
            <w:tcW w:w="2268" w:type="dxa"/>
          </w:tcPr>
          <w:p w14:paraId="28FC47EF" w14:textId="77777777" w:rsidR="00286356" w:rsidRPr="00286356" w:rsidRDefault="00286356" w:rsidP="00286356">
            <w:pPr>
              <w:jc w:val="both"/>
            </w:pPr>
            <w:r w:rsidRPr="00286356">
              <w:t>Стул</w:t>
            </w:r>
          </w:p>
        </w:tc>
        <w:tc>
          <w:tcPr>
            <w:tcW w:w="2835" w:type="dxa"/>
            <w:vAlign w:val="center"/>
          </w:tcPr>
          <w:p w14:paraId="71606A90" w14:textId="77777777" w:rsidR="00286356" w:rsidRPr="00286356" w:rsidRDefault="00286356" w:rsidP="00286356">
            <w:pPr>
              <w:contextualSpacing/>
              <w:jc w:val="both"/>
              <w:rPr>
                <w:spacing w:val="-4"/>
              </w:rPr>
            </w:pPr>
            <w:r w:rsidRPr="00286356">
              <w:t>Стул офисный</w:t>
            </w:r>
          </w:p>
        </w:tc>
        <w:tc>
          <w:tcPr>
            <w:tcW w:w="1023" w:type="dxa"/>
          </w:tcPr>
          <w:p w14:paraId="1AE50399" w14:textId="77777777" w:rsidR="00286356" w:rsidRPr="00286356" w:rsidRDefault="00286356" w:rsidP="00286356">
            <w:pPr>
              <w:contextualSpacing/>
              <w:jc w:val="center"/>
            </w:pPr>
            <w:r w:rsidRPr="00286356">
              <w:t>1</w:t>
            </w:r>
          </w:p>
        </w:tc>
        <w:tc>
          <w:tcPr>
            <w:tcW w:w="709" w:type="dxa"/>
          </w:tcPr>
          <w:p w14:paraId="5EC7C864"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315F8CEE" w14:textId="77777777" w:rsidR="00286356" w:rsidRPr="00286356" w:rsidRDefault="00286356" w:rsidP="00286356">
            <w:pPr>
              <w:contextualSpacing/>
              <w:jc w:val="center"/>
            </w:pPr>
            <w:r w:rsidRPr="00286356">
              <w:t>2</w:t>
            </w:r>
          </w:p>
        </w:tc>
        <w:tc>
          <w:tcPr>
            <w:tcW w:w="1103" w:type="dxa"/>
          </w:tcPr>
          <w:p w14:paraId="39AE4FD1" w14:textId="77777777" w:rsidR="00286356" w:rsidRPr="00286356" w:rsidRDefault="00286356" w:rsidP="00286356">
            <w:pPr>
              <w:contextualSpacing/>
              <w:jc w:val="center"/>
            </w:pPr>
            <w:r w:rsidRPr="00286356">
              <w:t>А</w:t>
            </w:r>
          </w:p>
        </w:tc>
      </w:tr>
      <w:tr w:rsidR="00286356" w:rsidRPr="009C06DE" w14:paraId="57B35892" w14:textId="77777777" w:rsidTr="00394EC8">
        <w:trPr>
          <w:trHeight w:val="233"/>
        </w:trPr>
        <w:tc>
          <w:tcPr>
            <w:tcW w:w="9467" w:type="dxa"/>
            <w:gridSpan w:val="7"/>
          </w:tcPr>
          <w:p w14:paraId="72C70262" w14:textId="77777777" w:rsidR="00286356" w:rsidRPr="00286356" w:rsidRDefault="00286356" w:rsidP="00394EC8">
            <w:pPr>
              <w:contextualSpacing/>
              <w:jc w:val="center"/>
              <w:rPr>
                <w:b/>
              </w:rPr>
            </w:pPr>
            <w:r w:rsidRPr="00286356">
              <w:rPr>
                <w:b/>
              </w:rPr>
              <w:t>Оснащение средствами, обеспечивающими охрану труда и технику безопасности</w:t>
            </w:r>
          </w:p>
        </w:tc>
      </w:tr>
      <w:tr w:rsidR="00286356" w:rsidRPr="009C06DE" w14:paraId="195D6D68" w14:textId="77777777" w:rsidTr="00CF2071">
        <w:tc>
          <w:tcPr>
            <w:tcW w:w="426" w:type="dxa"/>
          </w:tcPr>
          <w:p w14:paraId="1659B355" w14:textId="77777777" w:rsidR="00286356" w:rsidRPr="00286356" w:rsidRDefault="00286356" w:rsidP="00286356">
            <w:pPr>
              <w:contextualSpacing/>
              <w:jc w:val="both"/>
            </w:pPr>
            <w:r w:rsidRPr="00286356">
              <w:t>1</w:t>
            </w:r>
          </w:p>
        </w:tc>
        <w:tc>
          <w:tcPr>
            <w:tcW w:w="2268" w:type="dxa"/>
          </w:tcPr>
          <w:p w14:paraId="0A4172A3" w14:textId="77777777" w:rsidR="00286356" w:rsidRPr="00286356" w:rsidRDefault="00286356" w:rsidP="00286356">
            <w:pPr>
              <w:jc w:val="both"/>
            </w:pPr>
            <w:r w:rsidRPr="00286356">
              <w:t>СИЗ (спецодежда)</w:t>
            </w:r>
          </w:p>
        </w:tc>
        <w:tc>
          <w:tcPr>
            <w:tcW w:w="2835" w:type="dxa"/>
          </w:tcPr>
          <w:p w14:paraId="0BD797E2" w14:textId="77777777" w:rsidR="00286356" w:rsidRPr="00286356" w:rsidRDefault="00286356" w:rsidP="00286356">
            <w:pPr>
              <w:jc w:val="both"/>
            </w:pPr>
            <w:proofErr w:type="gramStart"/>
            <w:r w:rsidRPr="00286356">
              <w:t>обувь</w:t>
            </w:r>
            <w:proofErr w:type="gramEnd"/>
            <w:r w:rsidRPr="00286356">
              <w:t xml:space="preserve">, защитные очки, каска, </w:t>
            </w:r>
            <w:r w:rsidRPr="00286356">
              <w:lastRenderedPageBreak/>
              <w:t>перчатки</w:t>
            </w:r>
          </w:p>
        </w:tc>
        <w:tc>
          <w:tcPr>
            <w:tcW w:w="1023" w:type="dxa"/>
          </w:tcPr>
          <w:p w14:paraId="68EA6336" w14:textId="77777777" w:rsidR="00286356" w:rsidRPr="00286356" w:rsidRDefault="00286356" w:rsidP="00286356">
            <w:pPr>
              <w:contextualSpacing/>
              <w:jc w:val="center"/>
            </w:pPr>
            <w:r w:rsidRPr="00286356">
              <w:lastRenderedPageBreak/>
              <w:t>1</w:t>
            </w:r>
          </w:p>
        </w:tc>
        <w:tc>
          <w:tcPr>
            <w:tcW w:w="709" w:type="dxa"/>
          </w:tcPr>
          <w:p w14:paraId="02ECEB9B"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56175CBE" w14:textId="77777777" w:rsidR="00286356" w:rsidRPr="00286356" w:rsidRDefault="00286356" w:rsidP="00286356">
            <w:pPr>
              <w:contextualSpacing/>
              <w:jc w:val="center"/>
            </w:pPr>
            <w:r w:rsidRPr="00286356">
              <w:t>25</w:t>
            </w:r>
          </w:p>
        </w:tc>
        <w:tc>
          <w:tcPr>
            <w:tcW w:w="1103" w:type="dxa"/>
          </w:tcPr>
          <w:p w14:paraId="594DD125" w14:textId="77777777" w:rsidR="00286356" w:rsidRPr="00286356" w:rsidRDefault="00286356" w:rsidP="00286356">
            <w:pPr>
              <w:contextualSpacing/>
              <w:jc w:val="center"/>
            </w:pPr>
            <w:r w:rsidRPr="00286356">
              <w:t>А</w:t>
            </w:r>
          </w:p>
        </w:tc>
      </w:tr>
      <w:tr w:rsidR="00286356" w:rsidRPr="009C06DE" w14:paraId="61230BD3" w14:textId="77777777" w:rsidTr="00CF2071">
        <w:tc>
          <w:tcPr>
            <w:tcW w:w="9467" w:type="dxa"/>
            <w:gridSpan w:val="7"/>
          </w:tcPr>
          <w:p w14:paraId="303AF703" w14:textId="77777777" w:rsidR="00286356" w:rsidRPr="00286356" w:rsidRDefault="00286356" w:rsidP="00394EC8">
            <w:pPr>
              <w:contextualSpacing/>
              <w:jc w:val="center"/>
            </w:pPr>
            <w:r w:rsidRPr="00286356">
              <w:rPr>
                <w:b/>
              </w:rPr>
              <w:lastRenderedPageBreak/>
              <w:t>Инфраструктура общего (коллективного) пользования участниками ДЭ</w:t>
            </w:r>
          </w:p>
        </w:tc>
      </w:tr>
      <w:tr w:rsidR="00286356" w:rsidRPr="009C06DE" w14:paraId="6E0FFF0E" w14:textId="77777777" w:rsidTr="00CF2071">
        <w:tc>
          <w:tcPr>
            <w:tcW w:w="9467" w:type="dxa"/>
            <w:gridSpan w:val="7"/>
          </w:tcPr>
          <w:p w14:paraId="18898069" w14:textId="77777777" w:rsidR="00286356" w:rsidRPr="00286356" w:rsidRDefault="00286356" w:rsidP="00394EC8">
            <w:pPr>
              <w:contextualSpacing/>
              <w:jc w:val="center"/>
              <w:rPr>
                <w:b/>
              </w:rPr>
            </w:pPr>
            <w:r w:rsidRPr="00286356">
              <w:rPr>
                <w:b/>
              </w:rPr>
              <w:t>Перечень оборудования</w:t>
            </w:r>
          </w:p>
        </w:tc>
      </w:tr>
      <w:tr w:rsidR="00286356" w:rsidRPr="009C06DE" w14:paraId="676F8BFB" w14:textId="77777777" w:rsidTr="00CF2071">
        <w:tc>
          <w:tcPr>
            <w:tcW w:w="426" w:type="dxa"/>
          </w:tcPr>
          <w:p w14:paraId="76B89DCA" w14:textId="77777777" w:rsidR="00286356" w:rsidRPr="00286356" w:rsidRDefault="00286356" w:rsidP="00286356">
            <w:pPr>
              <w:contextualSpacing/>
              <w:jc w:val="both"/>
            </w:pPr>
            <w:r w:rsidRPr="00286356">
              <w:t>1</w:t>
            </w:r>
          </w:p>
        </w:tc>
        <w:tc>
          <w:tcPr>
            <w:tcW w:w="2268" w:type="dxa"/>
          </w:tcPr>
          <w:p w14:paraId="65901663" w14:textId="77777777" w:rsidR="00286356" w:rsidRPr="00286356" w:rsidRDefault="00286356" w:rsidP="00286356">
            <w:pPr>
              <w:jc w:val="both"/>
            </w:pPr>
            <w:r w:rsidRPr="00286356">
              <w:t>Подъемный агрегат</w:t>
            </w:r>
          </w:p>
        </w:tc>
        <w:tc>
          <w:tcPr>
            <w:tcW w:w="2835" w:type="dxa"/>
          </w:tcPr>
          <w:p w14:paraId="63B7CFD2" w14:textId="77777777" w:rsidR="00286356" w:rsidRPr="00286356" w:rsidRDefault="00286356" w:rsidP="00286356">
            <w:pPr>
              <w:jc w:val="both"/>
            </w:pPr>
            <w:r w:rsidRPr="00286356">
              <w:t xml:space="preserve">Маслобак с сетчатым фильтром, насос-мотор, трубопроводы, фильтр тонкой очистки, вентиль игольчатый (3 шт.), манометр, обратный клапан, </w:t>
            </w:r>
            <w:proofErr w:type="spellStart"/>
            <w:r w:rsidRPr="00286356">
              <w:t>гидрораспределитель</w:t>
            </w:r>
            <w:proofErr w:type="spellEnd"/>
            <w:r w:rsidRPr="00286356">
              <w:t xml:space="preserve">, </w:t>
            </w:r>
            <w:proofErr w:type="spellStart"/>
            <w:r w:rsidRPr="00286356">
              <w:t>гидродомкрат</w:t>
            </w:r>
            <w:proofErr w:type="spellEnd"/>
          </w:p>
        </w:tc>
        <w:tc>
          <w:tcPr>
            <w:tcW w:w="1023" w:type="dxa"/>
          </w:tcPr>
          <w:p w14:paraId="1DAC8ECC" w14:textId="77777777" w:rsidR="00286356" w:rsidRPr="00286356" w:rsidRDefault="00286356" w:rsidP="00286356">
            <w:pPr>
              <w:contextualSpacing/>
              <w:jc w:val="center"/>
            </w:pPr>
            <w:r w:rsidRPr="00286356">
              <w:t>1</w:t>
            </w:r>
          </w:p>
        </w:tc>
        <w:tc>
          <w:tcPr>
            <w:tcW w:w="709" w:type="dxa"/>
          </w:tcPr>
          <w:p w14:paraId="7FEEE3F9"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0AACCCAF" w14:textId="77777777" w:rsidR="00286356" w:rsidRPr="00286356" w:rsidRDefault="00286356" w:rsidP="00286356">
            <w:pPr>
              <w:contextualSpacing/>
              <w:jc w:val="center"/>
            </w:pPr>
            <w:r w:rsidRPr="00286356">
              <w:t>1</w:t>
            </w:r>
          </w:p>
        </w:tc>
        <w:tc>
          <w:tcPr>
            <w:tcW w:w="1103" w:type="dxa"/>
          </w:tcPr>
          <w:p w14:paraId="2235078E" w14:textId="77777777" w:rsidR="00286356" w:rsidRPr="00286356" w:rsidRDefault="00286356" w:rsidP="00286356">
            <w:pPr>
              <w:contextualSpacing/>
              <w:jc w:val="center"/>
            </w:pPr>
            <w:r w:rsidRPr="00286356">
              <w:t>Б</w:t>
            </w:r>
          </w:p>
        </w:tc>
      </w:tr>
      <w:tr w:rsidR="00286356" w:rsidRPr="009C06DE" w14:paraId="24867E84" w14:textId="77777777" w:rsidTr="00CF2071">
        <w:tc>
          <w:tcPr>
            <w:tcW w:w="426" w:type="dxa"/>
          </w:tcPr>
          <w:p w14:paraId="3D59FB45" w14:textId="77777777" w:rsidR="00286356" w:rsidRPr="00286356" w:rsidRDefault="00286356" w:rsidP="00286356">
            <w:pPr>
              <w:contextualSpacing/>
              <w:jc w:val="both"/>
            </w:pPr>
            <w:r w:rsidRPr="00286356">
              <w:t>2</w:t>
            </w:r>
          </w:p>
        </w:tc>
        <w:tc>
          <w:tcPr>
            <w:tcW w:w="2268" w:type="dxa"/>
          </w:tcPr>
          <w:p w14:paraId="40094CCD" w14:textId="77777777" w:rsidR="00286356" w:rsidRPr="00286356" w:rsidRDefault="00286356" w:rsidP="00286356">
            <w:pPr>
              <w:jc w:val="both"/>
            </w:pPr>
            <w:r w:rsidRPr="00286356">
              <w:t>Тренажер – имитатор капитального ремонта скважин или компьютерная версия тренажера</w:t>
            </w:r>
          </w:p>
        </w:tc>
        <w:tc>
          <w:tcPr>
            <w:tcW w:w="2835" w:type="dxa"/>
          </w:tcPr>
          <w:p w14:paraId="3FD419EE" w14:textId="77777777" w:rsidR="00286356" w:rsidRPr="00286356" w:rsidRDefault="00286356" w:rsidP="00286356">
            <w:pPr>
              <w:jc w:val="both"/>
            </w:pPr>
            <w:r w:rsidRPr="00286356">
              <w:t>Количество имитируемых задач – не менее двух: глушение скважины при КРС, соляно-кислотная обработка скважин</w:t>
            </w:r>
          </w:p>
        </w:tc>
        <w:tc>
          <w:tcPr>
            <w:tcW w:w="1023" w:type="dxa"/>
          </w:tcPr>
          <w:p w14:paraId="46F3A7E9" w14:textId="77777777" w:rsidR="00286356" w:rsidRPr="00286356" w:rsidRDefault="00286356" w:rsidP="00286356">
            <w:pPr>
              <w:contextualSpacing/>
              <w:jc w:val="center"/>
            </w:pPr>
            <w:r w:rsidRPr="00286356">
              <w:t>1</w:t>
            </w:r>
          </w:p>
        </w:tc>
        <w:tc>
          <w:tcPr>
            <w:tcW w:w="709" w:type="dxa"/>
          </w:tcPr>
          <w:p w14:paraId="0C7D776E"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445B6C03" w14:textId="77777777" w:rsidR="00286356" w:rsidRPr="00286356" w:rsidRDefault="00286356" w:rsidP="00286356">
            <w:pPr>
              <w:contextualSpacing/>
              <w:jc w:val="center"/>
            </w:pPr>
            <w:r w:rsidRPr="00286356">
              <w:t>1</w:t>
            </w:r>
          </w:p>
        </w:tc>
        <w:tc>
          <w:tcPr>
            <w:tcW w:w="1103" w:type="dxa"/>
          </w:tcPr>
          <w:p w14:paraId="024B79A6" w14:textId="77777777" w:rsidR="00286356" w:rsidRPr="00286356" w:rsidRDefault="00286356" w:rsidP="00286356">
            <w:pPr>
              <w:contextualSpacing/>
              <w:jc w:val="center"/>
            </w:pPr>
            <w:r w:rsidRPr="00286356">
              <w:t>Б</w:t>
            </w:r>
          </w:p>
        </w:tc>
      </w:tr>
      <w:tr w:rsidR="00286356" w:rsidRPr="009C06DE" w14:paraId="47FB05E3" w14:textId="77777777" w:rsidTr="00CF2071">
        <w:tc>
          <w:tcPr>
            <w:tcW w:w="9467" w:type="dxa"/>
            <w:gridSpan w:val="7"/>
          </w:tcPr>
          <w:p w14:paraId="56B0640C" w14:textId="77777777" w:rsidR="00286356" w:rsidRPr="00286356" w:rsidRDefault="00286356" w:rsidP="00286356">
            <w:pPr>
              <w:contextualSpacing/>
              <w:jc w:val="both"/>
              <w:rPr>
                <w:b/>
              </w:rPr>
            </w:pPr>
            <w:r w:rsidRPr="00286356">
              <w:rPr>
                <w:b/>
              </w:rPr>
              <w:t>Перечень инструментов</w:t>
            </w:r>
          </w:p>
        </w:tc>
      </w:tr>
      <w:tr w:rsidR="00286356" w:rsidRPr="009C06DE" w14:paraId="667CA82C" w14:textId="77777777" w:rsidTr="00CF2071">
        <w:tc>
          <w:tcPr>
            <w:tcW w:w="426" w:type="dxa"/>
          </w:tcPr>
          <w:p w14:paraId="041DB407" w14:textId="77777777" w:rsidR="00286356" w:rsidRPr="00286356" w:rsidRDefault="00286356" w:rsidP="00286356">
            <w:pPr>
              <w:contextualSpacing/>
              <w:jc w:val="both"/>
            </w:pPr>
            <w:r w:rsidRPr="00286356">
              <w:t>1</w:t>
            </w:r>
          </w:p>
        </w:tc>
        <w:tc>
          <w:tcPr>
            <w:tcW w:w="2268" w:type="dxa"/>
          </w:tcPr>
          <w:p w14:paraId="02902CDD" w14:textId="0C56FBC5" w:rsidR="00286356" w:rsidRPr="00286356" w:rsidRDefault="00286356" w:rsidP="00286356">
            <w:pPr>
              <w:jc w:val="both"/>
            </w:pPr>
            <w:r>
              <w:t xml:space="preserve">Набор </w:t>
            </w:r>
            <w:r w:rsidRPr="00286356">
              <w:t>слесарного инструмента</w:t>
            </w:r>
          </w:p>
        </w:tc>
        <w:tc>
          <w:tcPr>
            <w:tcW w:w="2835" w:type="dxa"/>
          </w:tcPr>
          <w:p w14:paraId="10C854E7" w14:textId="50CFC690" w:rsidR="00286356" w:rsidRPr="00286356" w:rsidRDefault="00500340" w:rsidP="00286356">
            <w:pPr>
              <w:jc w:val="both"/>
            </w:pPr>
            <w:r>
              <w:t xml:space="preserve">Набор </w:t>
            </w:r>
            <w:r w:rsidR="00286356" w:rsidRPr="00286356">
              <w:t>инструмента, состоящий из отверток, ключей, пассатижей,</w:t>
            </w:r>
            <w:r w:rsidR="00286356">
              <w:t xml:space="preserve"> </w:t>
            </w:r>
            <w:proofErr w:type="spellStart"/>
            <w:r w:rsidR="00286356" w:rsidRPr="00286356">
              <w:t>длинногубцев</w:t>
            </w:r>
            <w:proofErr w:type="spellEnd"/>
            <w:r w:rsidR="00286356" w:rsidRPr="00286356">
              <w:t xml:space="preserve"> и пр.)</w:t>
            </w:r>
          </w:p>
        </w:tc>
        <w:tc>
          <w:tcPr>
            <w:tcW w:w="1023" w:type="dxa"/>
          </w:tcPr>
          <w:p w14:paraId="706DE6A0" w14:textId="77777777" w:rsidR="00286356" w:rsidRPr="00286356" w:rsidRDefault="00286356" w:rsidP="00286356">
            <w:pPr>
              <w:contextualSpacing/>
              <w:jc w:val="center"/>
            </w:pPr>
            <w:r w:rsidRPr="00286356">
              <w:t>1</w:t>
            </w:r>
          </w:p>
        </w:tc>
        <w:tc>
          <w:tcPr>
            <w:tcW w:w="709" w:type="dxa"/>
          </w:tcPr>
          <w:p w14:paraId="4335779E"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753ACD06" w14:textId="77777777" w:rsidR="00286356" w:rsidRPr="00286356" w:rsidRDefault="00286356" w:rsidP="00286356">
            <w:pPr>
              <w:contextualSpacing/>
              <w:jc w:val="center"/>
            </w:pPr>
            <w:r w:rsidRPr="00286356">
              <w:t>2</w:t>
            </w:r>
          </w:p>
        </w:tc>
        <w:tc>
          <w:tcPr>
            <w:tcW w:w="1103" w:type="dxa"/>
          </w:tcPr>
          <w:p w14:paraId="6BD85D35" w14:textId="77777777" w:rsidR="00286356" w:rsidRPr="00286356" w:rsidRDefault="00286356" w:rsidP="00286356">
            <w:pPr>
              <w:contextualSpacing/>
              <w:jc w:val="center"/>
            </w:pPr>
            <w:r w:rsidRPr="00286356">
              <w:t>Б</w:t>
            </w:r>
          </w:p>
        </w:tc>
      </w:tr>
      <w:tr w:rsidR="00286356" w:rsidRPr="009C06DE" w14:paraId="2D0FFCDB" w14:textId="77777777" w:rsidTr="00CF2071">
        <w:tc>
          <w:tcPr>
            <w:tcW w:w="426" w:type="dxa"/>
          </w:tcPr>
          <w:p w14:paraId="574C8BCE" w14:textId="77777777" w:rsidR="00286356" w:rsidRPr="00286356" w:rsidRDefault="00286356" w:rsidP="00286356">
            <w:pPr>
              <w:contextualSpacing/>
              <w:jc w:val="both"/>
            </w:pPr>
            <w:r w:rsidRPr="00286356">
              <w:t>2</w:t>
            </w:r>
          </w:p>
        </w:tc>
        <w:tc>
          <w:tcPr>
            <w:tcW w:w="2268" w:type="dxa"/>
          </w:tcPr>
          <w:p w14:paraId="2E9C464A" w14:textId="77777777" w:rsidR="00286356" w:rsidRPr="00286356" w:rsidRDefault="00286356" w:rsidP="00286356">
            <w:pPr>
              <w:jc w:val="both"/>
            </w:pPr>
            <w:r w:rsidRPr="00286356">
              <w:t>Молоток</w:t>
            </w:r>
          </w:p>
        </w:tc>
        <w:tc>
          <w:tcPr>
            <w:tcW w:w="2835" w:type="dxa"/>
          </w:tcPr>
          <w:p w14:paraId="18E86AE5" w14:textId="6302D87E" w:rsidR="00286356" w:rsidRPr="00286356" w:rsidRDefault="00286356" w:rsidP="00286356">
            <w:pPr>
              <w:jc w:val="both"/>
            </w:pPr>
            <w:r w:rsidRPr="00286356">
              <w:t>Универсальный молоток весом не менее 200</w:t>
            </w:r>
            <w:r>
              <w:t xml:space="preserve"> грамм, материал головки-бойка </w:t>
            </w:r>
            <w:r w:rsidRPr="00286356">
              <w:t>высокопрочная</w:t>
            </w:r>
            <w:r>
              <w:t xml:space="preserve"> </w:t>
            </w:r>
            <w:r w:rsidRPr="00286356">
              <w:t>инструментальная сталь. Длина головки - не менее 80 миллиметров. Рукоятка (ручка) выполнена из твердых пород древесины. Длина деревянной ручки — не менее</w:t>
            </w:r>
            <w:r>
              <w:t xml:space="preserve"> </w:t>
            </w:r>
            <w:r w:rsidRPr="00286356">
              <w:t>250 миллиметров.</w:t>
            </w:r>
          </w:p>
        </w:tc>
        <w:tc>
          <w:tcPr>
            <w:tcW w:w="1023" w:type="dxa"/>
          </w:tcPr>
          <w:p w14:paraId="275982EC" w14:textId="77777777" w:rsidR="00286356" w:rsidRPr="00286356" w:rsidRDefault="00286356" w:rsidP="00286356">
            <w:pPr>
              <w:contextualSpacing/>
              <w:jc w:val="center"/>
            </w:pPr>
            <w:r w:rsidRPr="00286356">
              <w:t>1</w:t>
            </w:r>
          </w:p>
        </w:tc>
        <w:tc>
          <w:tcPr>
            <w:tcW w:w="709" w:type="dxa"/>
          </w:tcPr>
          <w:p w14:paraId="30006643"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1A5FD99B" w14:textId="77777777" w:rsidR="00286356" w:rsidRPr="00286356" w:rsidRDefault="00286356" w:rsidP="00286356">
            <w:pPr>
              <w:contextualSpacing/>
              <w:jc w:val="center"/>
            </w:pPr>
            <w:r w:rsidRPr="00286356">
              <w:t>2</w:t>
            </w:r>
          </w:p>
        </w:tc>
        <w:tc>
          <w:tcPr>
            <w:tcW w:w="1103" w:type="dxa"/>
          </w:tcPr>
          <w:p w14:paraId="6A2BCACD" w14:textId="77777777" w:rsidR="00286356" w:rsidRPr="00286356" w:rsidRDefault="00286356" w:rsidP="00286356">
            <w:pPr>
              <w:contextualSpacing/>
              <w:jc w:val="center"/>
            </w:pPr>
            <w:r w:rsidRPr="00286356">
              <w:t>Б</w:t>
            </w:r>
          </w:p>
        </w:tc>
      </w:tr>
      <w:tr w:rsidR="00286356" w:rsidRPr="009C06DE" w14:paraId="71C59738" w14:textId="77777777" w:rsidTr="00CF2071">
        <w:tc>
          <w:tcPr>
            <w:tcW w:w="9467" w:type="dxa"/>
            <w:gridSpan w:val="7"/>
          </w:tcPr>
          <w:p w14:paraId="596423FD" w14:textId="77777777" w:rsidR="00286356" w:rsidRPr="00286356" w:rsidRDefault="00286356" w:rsidP="00394EC8">
            <w:pPr>
              <w:contextualSpacing/>
              <w:jc w:val="center"/>
              <w:rPr>
                <w:b/>
              </w:rPr>
            </w:pPr>
            <w:r w:rsidRPr="00286356">
              <w:rPr>
                <w:b/>
              </w:rPr>
              <w:t>Перечень расходных материалов</w:t>
            </w:r>
          </w:p>
        </w:tc>
      </w:tr>
      <w:tr w:rsidR="00286356" w:rsidRPr="009C06DE" w14:paraId="34DF4166" w14:textId="77777777" w:rsidTr="00CF2071">
        <w:tc>
          <w:tcPr>
            <w:tcW w:w="426" w:type="dxa"/>
          </w:tcPr>
          <w:p w14:paraId="44473847" w14:textId="77777777" w:rsidR="00286356" w:rsidRPr="00286356" w:rsidRDefault="00286356" w:rsidP="00286356">
            <w:pPr>
              <w:contextualSpacing/>
              <w:jc w:val="both"/>
            </w:pPr>
            <w:r w:rsidRPr="00286356">
              <w:t>1.</w:t>
            </w:r>
          </w:p>
        </w:tc>
        <w:tc>
          <w:tcPr>
            <w:tcW w:w="2268" w:type="dxa"/>
          </w:tcPr>
          <w:p w14:paraId="7B46DC39" w14:textId="77777777" w:rsidR="00286356" w:rsidRPr="00286356" w:rsidRDefault="00286356" w:rsidP="00286356">
            <w:pPr>
              <w:contextualSpacing/>
              <w:jc w:val="both"/>
            </w:pPr>
            <w:r w:rsidRPr="00286356">
              <w:t>Ветошь</w:t>
            </w:r>
          </w:p>
        </w:tc>
        <w:tc>
          <w:tcPr>
            <w:tcW w:w="2835" w:type="dxa"/>
          </w:tcPr>
          <w:p w14:paraId="687B6E24" w14:textId="77777777" w:rsidR="00286356" w:rsidRPr="00286356" w:rsidRDefault="00286356" w:rsidP="00286356">
            <w:pPr>
              <w:pStyle w:val="1"/>
              <w:shd w:val="clear" w:color="auto" w:fill="FFFFFF"/>
              <w:ind w:left="0"/>
              <w:jc w:val="both"/>
              <w:outlineLvl w:val="0"/>
              <w:rPr>
                <w:bCs/>
                <w:color w:val="000000"/>
                <w:sz w:val="20"/>
                <w:szCs w:val="20"/>
              </w:rPr>
            </w:pPr>
            <w:r w:rsidRPr="00286356">
              <w:rPr>
                <w:bCs/>
                <w:color w:val="000000"/>
                <w:sz w:val="20"/>
                <w:szCs w:val="20"/>
              </w:rPr>
              <w:t xml:space="preserve">Хлопчатобумажная ткань, </w:t>
            </w:r>
            <w:proofErr w:type="spellStart"/>
            <w:r w:rsidRPr="00286356">
              <w:rPr>
                <w:bCs/>
                <w:color w:val="000000"/>
                <w:sz w:val="20"/>
                <w:szCs w:val="20"/>
              </w:rPr>
              <w:t>безворсовая</w:t>
            </w:r>
            <w:proofErr w:type="spellEnd"/>
          </w:p>
        </w:tc>
        <w:tc>
          <w:tcPr>
            <w:tcW w:w="1023" w:type="dxa"/>
          </w:tcPr>
          <w:p w14:paraId="623D4998" w14:textId="77777777" w:rsidR="00286356" w:rsidRPr="00286356" w:rsidRDefault="00286356" w:rsidP="00286356">
            <w:pPr>
              <w:contextualSpacing/>
              <w:jc w:val="center"/>
            </w:pPr>
            <w:r w:rsidRPr="00286356">
              <w:t>0,5</w:t>
            </w:r>
          </w:p>
        </w:tc>
        <w:tc>
          <w:tcPr>
            <w:tcW w:w="709" w:type="dxa"/>
          </w:tcPr>
          <w:p w14:paraId="643D4959" w14:textId="77777777" w:rsidR="00286356" w:rsidRPr="00286356" w:rsidRDefault="00286356" w:rsidP="00286356">
            <w:pPr>
              <w:contextualSpacing/>
              <w:jc w:val="center"/>
            </w:pPr>
            <w:proofErr w:type="spellStart"/>
            <w:proofErr w:type="gramStart"/>
            <w:r w:rsidRPr="00286356">
              <w:t>пог</w:t>
            </w:r>
            <w:proofErr w:type="spellEnd"/>
            <w:proofErr w:type="gramEnd"/>
            <w:r w:rsidRPr="00286356">
              <w:t>. м</w:t>
            </w:r>
          </w:p>
        </w:tc>
        <w:tc>
          <w:tcPr>
            <w:tcW w:w="1103" w:type="dxa"/>
          </w:tcPr>
          <w:p w14:paraId="1E33C236" w14:textId="77777777" w:rsidR="00286356" w:rsidRPr="00286356" w:rsidRDefault="00286356" w:rsidP="00286356">
            <w:pPr>
              <w:contextualSpacing/>
              <w:jc w:val="center"/>
            </w:pPr>
            <w:r w:rsidRPr="00286356">
              <w:t>12,5</w:t>
            </w:r>
          </w:p>
        </w:tc>
        <w:tc>
          <w:tcPr>
            <w:tcW w:w="1103" w:type="dxa"/>
          </w:tcPr>
          <w:p w14:paraId="42AE5427" w14:textId="77777777" w:rsidR="00286356" w:rsidRPr="00286356" w:rsidRDefault="00286356" w:rsidP="00286356">
            <w:pPr>
              <w:contextualSpacing/>
              <w:jc w:val="center"/>
            </w:pPr>
            <w:r w:rsidRPr="00286356">
              <w:t>Б</w:t>
            </w:r>
          </w:p>
        </w:tc>
      </w:tr>
      <w:tr w:rsidR="00286356" w:rsidRPr="009C06DE" w14:paraId="73424DD2" w14:textId="77777777" w:rsidTr="00CF2071">
        <w:tc>
          <w:tcPr>
            <w:tcW w:w="9467" w:type="dxa"/>
            <w:gridSpan w:val="7"/>
          </w:tcPr>
          <w:p w14:paraId="73DCA8BD" w14:textId="77777777" w:rsidR="00286356" w:rsidRPr="00286356" w:rsidRDefault="00286356" w:rsidP="00CF2071">
            <w:pPr>
              <w:contextualSpacing/>
              <w:jc w:val="center"/>
              <w:rPr>
                <w:b/>
              </w:rPr>
            </w:pPr>
            <w:r w:rsidRPr="00286356">
              <w:rPr>
                <w:b/>
              </w:rPr>
              <w:t>Оснащение средствами, обеспечивающими охрану труда и технику безопасности</w:t>
            </w:r>
          </w:p>
        </w:tc>
      </w:tr>
      <w:tr w:rsidR="00286356" w:rsidRPr="009C06DE" w14:paraId="7845AC0D" w14:textId="77777777" w:rsidTr="00CF2071">
        <w:tc>
          <w:tcPr>
            <w:tcW w:w="426" w:type="dxa"/>
          </w:tcPr>
          <w:p w14:paraId="51B07889" w14:textId="77777777" w:rsidR="00286356" w:rsidRPr="00286356" w:rsidRDefault="00286356" w:rsidP="00286356">
            <w:pPr>
              <w:contextualSpacing/>
              <w:jc w:val="both"/>
            </w:pPr>
            <w:r w:rsidRPr="00286356">
              <w:t>1</w:t>
            </w:r>
          </w:p>
        </w:tc>
        <w:tc>
          <w:tcPr>
            <w:tcW w:w="2268" w:type="dxa"/>
          </w:tcPr>
          <w:p w14:paraId="7A0CF45C" w14:textId="77777777" w:rsidR="00286356" w:rsidRPr="00286356" w:rsidRDefault="00286356" w:rsidP="00286356">
            <w:pPr>
              <w:contextualSpacing/>
              <w:jc w:val="both"/>
            </w:pPr>
            <w:r w:rsidRPr="00286356">
              <w:t>Аптечка</w:t>
            </w:r>
          </w:p>
        </w:tc>
        <w:tc>
          <w:tcPr>
            <w:tcW w:w="2835" w:type="dxa"/>
          </w:tcPr>
          <w:p w14:paraId="5E077065" w14:textId="77777777" w:rsidR="00286356" w:rsidRPr="00286356" w:rsidRDefault="00286356" w:rsidP="00286356">
            <w:pPr>
              <w:contextualSpacing/>
              <w:jc w:val="both"/>
            </w:pPr>
            <w:r w:rsidRPr="00286356">
              <w:t>Оснащена по приказу Минздрав РФ от 24 мая 2024 г. №262 и "Об утверждении к комплектации аптечки для оказания первой помощи пострадавшим с применением медицинских изделий"</w:t>
            </w:r>
          </w:p>
        </w:tc>
        <w:tc>
          <w:tcPr>
            <w:tcW w:w="1023" w:type="dxa"/>
          </w:tcPr>
          <w:p w14:paraId="5E6FC003" w14:textId="77777777" w:rsidR="00286356" w:rsidRPr="00286356" w:rsidRDefault="00286356" w:rsidP="00286356">
            <w:pPr>
              <w:contextualSpacing/>
              <w:jc w:val="center"/>
            </w:pPr>
            <w:r w:rsidRPr="00286356">
              <w:t>1</w:t>
            </w:r>
          </w:p>
        </w:tc>
        <w:tc>
          <w:tcPr>
            <w:tcW w:w="709" w:type="dxa"/>
          </w:tcPr>
          <w:p w14:paraId="00260D75"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4EDEF73A" w14:textId="77777777" w:rsidR="00286356" w:rsidRPr="00286356" w:rsidRDefault="00286356" w:rsidP="00286356">
            <w:pPr>
              <w:contextualSpacing/>
              <w:jc w:val="center"/>
            </w:pPr>
            <w:r w:rsidRPr="00286356">
              <w:t>1</w:t>
            </w:r>
          </w:p>
        </w:tc>
        <w:tc>
          <w:tcPr>
            <w:tcW w:w="1103" w:type="dxa"/>
          </w:tcPr>
          <w:p w14:paraId="5ABF4EFA" w14:textId="77777777" w:rsidR="00286356" w:rsidRPr="00286356" w:rsidRDefault="00286356" w:rsidP="00286356">
            <w:pPr>
              <w:contextualSpacing/>
              <w:jc w:val="center"/>
            </w:pPr>
            <w:r w:rsidRPr="00286356">
              <w:t>Б</w:t>
            </w:r>
          </w:p>
        </w:tc>
      </w:tr>
      <w:tr w:rsidR="00286356" w:rsidRPr="009C06DE" w14:paraId="0E852E69" w14:textId="77777777" w:rsidTr="00CF2071">
        <w:tc>
          <w:tcPr>
            <w:tcW w:w="426" w:type="dxa"/>
          </w:tcPr>
          <w:p w14:paraId="23E669C2" w14:textId="77777777" w:rsidR="00286356" w:rsidRPr="00286356" w:rsidRDefault="00286356" w:rsidP="00286356">
            <w:pPr>
              <w:contextualSpacing/>
              <w:jc w:val="both"/>
            </w:pPr>
            <w:r w:rsidRPr="00286356">
              <w:t>2</w:t>
            </w:r>
          </w:p>
        </w:tc>
        <w:tc>
          <w:tcPr>
            <w:tcW w:w="2268" w:type="dxa"/>
          </w:tcPr>
          <w:p w14:paraId="5973F4D7" w14:textId="77777777" w:rsidR="00286356" w:rsidRPr="00286356" w:rsidRDefault="00286356" w:rsidP="00286356">
            <w:pPr>
              <w:contextualSpacing/>
              <w:jc w:val="both"/>
            </w:pPr>
            <w:r w:rsidRPr="00286356">
              <w:t>Огнетушитель</w:t>
            </w:r>
          </w:p>
        </w:tc>
        <w:tc>
          <w:tcPr>
            <w:tcW w:w="2835" w:type="dxa"/>
          </w:tcPr>
          <w:p w14:paraId="5084D33E" w14:textId="77777777" w:rsidR="00286356" w:rsidRPr="00286356" w:rsidRDefault="00286356" w:rsidP="00286356">
            <w:pPr>
              <w:contextualSpacing/>
              <w:jc w:val="both"/>
            </w:pPr>
            <w:r w:rsidRPr="00286356">
              <w:t>Огнетушитель согласно приказу Федерального агентства по техническому регулированию и метрологии от 24 августа 2021 г. № 794-ст, в части ГОСТ Р</w:t>
            </w:r>
          </w:p>
        </w:tc>
        <w:tc>
          <w:tcPr>
            <w:tcW w:w="1023" w:type="dxa"/>
          </w:tcPr>
          <w:p w14:paraId="12A8C406" w14:textId="77777777" w:rsidR="00286356" w:rsidRPr="00286356" w:rsidRDefault="00286356" w:rsidP="00286356">
            <w:pPr>
              <w:contextualSpacing/>
              <w:jc w:val="center"/>
            </w:pPr>
            <w:r w:rsidRPr="00286356">
              <w:t>1</w:t>
            </w:r>
          </w:p>
        </w:tc>
        <w:tc>
          <w:tcPr>
            <w:tcW w:w="709" w:type="dxa"/>
          </w:tcPr>
          <w:p w14:paraId="6F74CD21"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6EEE589B" w14:textId="77777777" w:rsidR="00286356" w:rsidRPr="00286356" w:rsidRDefault="00286356" w:rsidP="00286356">
            <w:pPr>
              <w:contextualSpacing/>
              <w:jc w:val="center"/>
            </w:pPr>
            <w:r w:rsidRPr="00286356">
              <w:t>1</w:t>
            </w:r>
          </w:p>
        </w:tc>
        <w:tc>
          <w:tcPr>
            <w:tcW w:w="1103" w:type="dxa"/>
          </w:tcPr>
          <w:p w14:paraId="48CA289F" w14:textId="77777777" w:rsidR="00286356" w:rsidRPr="00286356" w:rsidRDefault="00286356" w:rsidP="00286356">
            <w:pPr>
              <w:contextualSpacing/>
              <w:jc w:val="center"/>
            </w:pPr>
            <w:r w:rsidRPr="00286356">
              <w:t>Б</w:t>
            </w:r>
          </w:p>
        </w:tc>
      </w:tr>
      <w:tr w:rsidR="00286356" w:rsidRPr="009C06DE" w14:paraId="3A7C9F49" w14:textId="77777777" w:rsidTr="00CF2071">
        <w:tc>
          <w:tcPr>
            <w:tcW w:w="9467" w:type="dxa"/>
            <w:gridSpan w:val="7"/>
          </w:tcPr>
          <w:p w14:paraId="26523309" w14:textId="77777777" w:rsidR="00286356" w:rsidRPr="00286356" w:rsidRDefault="00286356" w:rsidP="00CF2071">
            <w:pPr>
              <w:contextualSpacing/>
              <w:jc w:val="center"/>
            </w:pPr>
            <w:r w:rsidRPr="00286356">
              <w:rPr>
                <w:b/>
              </w:rPr>
              <w:t>Инфраструктура рабочего места главного эксперта ДЭ</w:t>
            </w:r>
          </w:p>
        </w:tc>
      </w:tr>
      <w:tr w:rsidR="00286356" w:rsidRPr="009C06DE" w14:paraId="07954401" w14:textId="77777777" w:rsidTr="00CF2071">
        <w:tc>
          <w:tcPr>
            <w:tcW w:w="9467" w:type="dxa"/>
            <w:gridSpan w:val="7"/>
          </w:tcPr>
          <w:p w14:paraId="59F78424" w14:textId="77777777" w:rsidR="00286356" w:rsidRPr="00286356" w:rsidRDefault="00286356" w:rsidP="00CF2071">
            <w:pPr>
              <w:contextualSpacing/>
              <w:jc w:val="center"/>
              <w:rPr>
                <w:b/>
              </w:rPr>
            </w:pPr>
            <w:r w:rsidRPr="00286356">
              <w:rPr>
                <w:b/>
              </w:rPr>
              <w:t>Перечень оборудования</w:t>
            </w:r>
          </w:p>
        </w:tc>
      </w:tr>
      <w:tr w:rsidR="00286356" w:rsidRPr="009C06DE" w14:paraId="711A306B" w14:textId="77777777" w:rsidTr="00CF2071">
        <w:tc>
          <w:tcPr>
            <w:tcW w:w="426" w:type="dxa"/>
          </w:tcPr>
          <w:p w14:paraId="045E9590" w14:textId="77777777" w:rsidR="00286356" w:rsidRPr="00286356" w:rsidRDefault="00286356" w:rsidP="00286356">
            <w:pPr>
              <w:contextualSpacing/>
              <w:jc w:val="both"/>
            </w:pPr>
            <w:r w:rsidRPr="00286356">
              <w:t>1</w:t>
            </w:r>
          </w:p>
        </w:tc>
        <w:tc>
          <w:tcPr>
            <w:tcW w:w="2268" w:type="dxa"/>
          </w:tcPr>
          <w:p w14:paraId="3B9C5575" w14:textId="77777777" w:rsidR="00286356" w:rsidRPr="00286356" w:rsidRDefault="00286356" w:rsidP="00286356">
            <w:pPr>
              <w:jc w:val="both"/>
            </w:pPr>
            <w:r w:rsidRPr="00286356">
              <w:t>Персональный</w:t>
            </w:r>
          </w:p>
          <w:p w14:paraId="7787406B" w14:textId="77777777" w:rsidR="00286356" w:rsidRPr="00286356" w:rsidRDefault="00286356" w:rsidP="00286356">
            <w:pPr>
              <w:contextualSpacing/>
              <w:jc w:val="both"/>
            </w:pPr>
            <w:proofErr w:type="gramStart"/>
            <w:r w:rsidRPr="00286356">
              <w:t>компьютер</w:t>
            </w:r>
            <w:proofErr w:type="gramEnd"/>
            <w:r w:rsidRPr="00286356">
              <w:t xml:space="preserve"> в сборе или ноутбук</w:t>
            </w:r>
          </w:p>
        </w:tc>
        <w:tc>
          <w:tcPr>
            <w:tcW w:w="2835" w:type="dxa"/>
          </w:tcPr>
          <w:p w14:paraId="35AE434F" w14:textId="0432CC64" w:rsidR="00286356" w:rsidRPr="00286356" w:rsidRDefault="00286356" w:rsidP="00286356">
            <w:pPr>
              <w:jc w:val="both"/>
            </w:pPr>
            <w:r w:rsidRPr="00286356">
              <w:t xml:space="preserve">Процессор не менее 2 ГГц с поддержкой виртуализации или аналог, не менее 2 физических ядер, не менее 4 ГБ ОЗУ, не менее 20 ГБ свободного дискового пространства, офисный пакет программ, </w:t>
            </w:r>
            <w:proofErr w:type="spellStart"/>
            <w:r w:rsidRPr="00286356">
              <w:t>notepad</w:t>
            </w:r>
            <w:proofErr w:type="spellEnd"/>
            <w:r w:rsidRPr="00286356">
              <w:t xml:space="preserve">++ или аналог, браузер, </w:t>
            </w:r>
            <w:proofErr w:type="spellStart"/>
            <w:r w:rsidRPr="00286356">
              <w:t>ssh</w:t>
            </w:r>
            <w:proofErr w:type="spellEnd"/>
            <w:r w:rsidRPr="00286356">
              <w:t xml:space="preserve">-клиент, </w:t>
            </w:r>
            <w:proofErr w:type="spellStart"/>
            <w:r w:rsidRPr="00286356">
              <w:t>scp</w:t>
            </w:r>
            <w:proofErr w:type="spellEnd"/>
            <w:r w:rsidRPr="00286356">
              <w:t xml:space="preserve">-клиент, </w:t>
            </w:r>
            <w:proofErr w:type="spellStart"/>
            <w:r w:rsidRPr="00286356">
              <w:t>ftp</w:t>
            </w:r>
            <w:proofErr w:type="spellEnd"/>
            <w:r w:rsidRPr="00286356">
              <w:t>-клиент, архиватор 7-zip или</w:t>
            </w:r>
            <w:r>
              <w:t xml:space="preserve"> </w:t>
            </w:r>
            <w:r w:rsidRPr="00286356">
              <w:t xml:space="preserve">аналог, программа просмотра </w:t>
            </w:r>
            <w:proofErr w:type="spellStart"/>
            <w:r w:rsidRPr="00286356">
              <w:t>pdf</w:t>
            </w:r>
            <w:proofErr w:type="spellEnd"/>
          </w:p>
        </w:tc>
        <w:tc>
          <w:tcPr>
            <w:tcW w:w="1023" w:type="dxa"/>
          </w:tcPr>
          <w:p w14:paraId="7958F447" w14:textId="77777777" w:rsidR="00286356" w:rsidRPr="00286356" w:rsidRDefault="00286356" w:rsidP="00286356">
            <w:pPr>
              <w:contextualSpacing/>
              <w:jc w:val="center"/>
            </w:pPr>
            <w:r w:rsidRPr="00286356">
              <w:t>1</w:t>
            </w:r>
          </w:p>
        </w:tc>
        <w:tc>
          <w:tcPr>
            <w:tcW w:w="709" w:type="dxa"/>
          </w:tcPr>
          <w:p w14:paraId="64A04C0A"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74920C66" w14:textId="77777777" w:rsidR="00286356" w:rsidRPr="00286356" w:rsidRDefault="00286356" w:rsidP="00286356">
            <w:pPr>
              <w:contextualSpacing/>
              <w:jc w:val="center"/>
            </w:pPr>
            <w:r w:rsidRPr="00286356">
              <w:t>1</w:t>
            </w:r>
          </w:p>
        </w:tc>
        <w:tc>
          <w:tcPr>
            <w:tcW w:w="1103" w:type="dxa"/>
          </w:tcPr>
          <w:p w14:paraId="21F28D0F" w14:textId="77777777" w:rsidR="00286356" w:rsidRPr="00286356" w:rsidRDefault="00286356" w:rsidP="00286356">
            <w:pPr>
              <w:contextualSpacing/>
              <w:jc w:val="center"/>
            </w:pPr>
            <w:r w:rsidRPr="00286356">
              <w:t>В</w:t>
            </w:r>
          </w:p>
        </w:tc>
      </w:tr>
      <w:tr w:rsidR="00286356" w:rsidRPr="009C06DE" w14:paraId="48E4B8A7" w14:textId="77777777" w:rsidTr="00CF2071">
        <w:tc>
          <w:tcPr>
            <w:tcW w:w="426" w:type="dxa"/>
          </w:tcPr>
          <w:p w14:paraId="14C06D03" w14:textId="77777777" w:rsidR="00286356" w:rsidRPr="00286356" w:rsidRDefault="00286356" w:rsidP="00286356">
            <w:pPr>
              <w:contextualSpacing/>
              <w:jc w:val="both"/>
            </w:pPr>
            <w:r w:rsidRPr="00286356">
              <w:t>2</w:t>
            </w:r>
          </w:p>
        </w:tc>
        <w:tc>
          <w:tcPr>
            <w:tcW w:w="2268" w:type="dxa"/>
          </w:tcPr>
          <w:p w14:paraId="3522D48C" w14:textId="77777777" w:rsidR="00286356" w:rsidRPr="00286356" w:rsidRDefault="00286356" w:rsidP="00286356">
            <w:pPr>
              <w:contextualSpacing/>
              <w:jc w:val="both"/>
            </w:pPr>
            <w:r w:rsidRPr="00286356">
              <w:t xml:space="preserve">Многофункциональное </w:t>
            </w:r>
            <w:r w:rsidRPr="00286356">
              <w:lastRenderedPageBreak/>
              <w:t>устройство (принтер, сканер, копир)</w:t>
            </w:r>
          </w:p>
        </w:tc>
        <w:tc>
          <w:tcPr>
            <w:tcW w:w="2835" w:type="dxa"/>
          </w:tcPr>
          <w:p w14:paraId="1440CB24" w14:textId="77777777" w:rsidR="00286356" w:rsidRPr="00286356" w:rsidRDefault="00286356" w:rsidP="00286356">
            <w:pPr>
              <w:contextualSpacing/>
              <w:jc w:val="both"/>
            </w:pPr>
            <w:r w:rsidRPr="00286356">
              <w:lastRenderedPageBreak/>
              <w:t xml:space="preserve">Многофункциональное </w:t>
            </w:r>
            <w:r w:rsidRPr="00286356">
              <w:lastRenderedPageBreak/>
              <w:t>устройство с наличием принтера, сканера, копира</w:t>
            </w:r>
          </w:p>
        </w:tc>
        <w:tc>
          <w:tcPr>
            <w:tcW w:w="1023" w:type="dxa"/>
          </w:tcPr>
          <w:p w14:paraId="14BDD41C" w14:textId="77777777" w:rsidR="00286356" w:rsidRPr="00286356" w:rsidRDefault="00286356" w:rsidP="00286356">
            <w:pPr>
              <w:contextualSpacing/>
              <w:jc w:val="center"/>
            </w:pPr>
            <w:r w:rsidRPr="00286356">
              <w:lastRenderedPageBreak/>
              <w:t>1</w:t>
            </w:r>
          </w:p>
        </w:tc>
        <w:tc>
          <w:tcPr>
            <w:tcW w:w="709" w:type="dxa"/>
          </w:tcPr>
          <w:p w14:paraId="517EFA35"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0F519A66" w14:textId="77777777" w:rsidR="00286356" w:rsidRPr="00286356" w:rsidRDefault="00286356" w:rsidP="00286356">
            <w:pPr>
              <w:contextualSpacing/>
              <w:jc w:val="center"/>
            </w:pPr>
            <w:r w:rsidRPr="00286356">
              <w:t>1</w:t>
            </w:r>
          </w:p>
        </w:tc>
        <w:tc>
          <w:tcPr>
            <w:tcW w:w="1103" w:type="dxa"/>
          </w:tcPr>
          <w:p w14:paraId="489CF80C" w14:textId="77777777" w:rsidR="00286356" w:rsidRPr="00286356" w:rsidRDefault="00286356" w:rsidP="00286356">
            <w:pPr>
              <w:contextualSpacing/>
              <w:jc w:val="center"/>
            </w:pPr>
            <w:r w:rsidRPr="00286356">
              <w:t>В</w:t>
            </w:r>
          </w:p>
        </w:tc>
      </w:tr>
      <w:tr w:rsidR="00286356" w:rsidRPr="009C06DE" w14:paraId="1583AC33" w14:textId="77777777" w:rsidTr="00CF2071">
        <w:tc>
          <w:tcPr>
            <w:tcW w:w="426" w:type="dxa"/>
          </w:tcPr>
          <w:p w14:paraId="098CC5C6" w14:textId="77777777" w:rsidR="00286356" w:rsidRPr="00286356" w:rsidRDefault="00286356" w:rsidP="00286356">
            <w:pPr>
              <w:contextualSpacing/>
              <w:jc w:val="both"/>
            </w:pPr>
            <w:r w:rsidRPr="00286356">
              <w:lastRenderedPageBreak/>
              <w:t>3</w:t>
            </w:r>
          </w:p>
        </w:tc>
        <w:tc>
          <w:tcPr>
            <w:tcW w:w="2268" w:type="dxa"/>
          </w:tcPr>
          <w:p w14:paraId="788BEE01" w14:textId="77777777" w:rsidR="00286356" w:rsidRPr="00286356" w:rsidRDefault="00286356" w:rsidP="00286356">
            <w:pPr>
              <w:contextualSpacing/>
              <w:jc w:val="both"/>
            </w:pPr>
            <w:r w:rsidRPr="00286356">
              <w:rPr>
                <w:spacing w:val="-4"/>
              </w:rPr>
              <w:t>Стол</w:t>
            </w:r>
          </w:p>
        </w:tc>
        <w:tc>
          <w:tcPr>
            <w:tcW w:w="2835" w:type="dxa"/>
          </w:tcPr>
          <w:p w14:paraId="2B369B98" w14:textId="1076123A" w:rsidR="00286356" w:rsidRPr="00286356" w:rsidRDefault="00286356" w:rsidP="00286356">
            <w:pPr>
              <w:contextualSpacing/>
              <w:jc w:val="both"/>
            </w:pPr>
            <w:r>
              <w:t xml:space="preserve">Стол </w:t>
            </w:r>
            <w:r w:rsidRPr="00286356">
              <w:t xml:space="preserve">со </w:t>
            </w:r>
            <w:proofErr w:type="gramStart"/>
            <w:r w:rsidRPr="00286356">
              <w:t xml:space="preserve">столешницей </w:t>
            </w:r>
            <w:r w:rsidRPr="00286356">
              <w:rPr>
                <w:spacing w:val="-4"/>
              </w:rPr>
              <w:t xml:space="preserve"> ЛДСП</w:t>
            </w:r>
            <w:proofErr w:type="gramEnd"/>
          </w:p>
        </w:tc>
        <w:tc>
          <w:tcPr>
            <w:tcW w:w="1023" w:type="dxa"/>
          </w:tcPr>
          <w:p w14:paraId="68FBDA2D" w14:textId="77777777" w:rsidR="00286356" w:rsidRPr="00286356" w:rsidRDefault="00286356" w:rsidP="00286356">
            <w:pPr>
              <w:contextualSpacing/>
              <w:jc w:val="center"/>
            </w:pPr>
            <w:r w:rsidRPr="00286356">
              <w:t>1</w:t>
            </w:r>
          </w:p>
        </w:tc>
        <w:tc>
          <w:tcPr>
            <w:tcW w:w="709" w:type="dxa"/>
          </w:tcPr>
          <w:p w14:paraId="20EDE6E3"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61BF5393" w14:textId="77777777" w:rsidR="00286356" w:rsidRPr="00286356" w:rsidRDefault="00286356" w:rsidP="00286356">
            <w:pPr>
              <w:contextualSpacing/>
              <w:jc w:val="center"/>
            </w:pPr>
            <w:r w:rsidRPr="00286356">
              <w:t>1</w:t>
            </w:r>
          </w:p>
        </w:tc>
        <w:tc>
          <w:tcPr>
            <w:tcW w:w="1103" w:type="dxa"/>
          </w:tcPr>
          <w:p w14:paraId="03F628B0" w14:textId="77777777" w:rsidR="00286356" w:rsidRPr="00286356" w:rsidRDefault="00286356" w:rsidP="00286356">
            <w:pPr>
              <w:contextualSpacing/>
              <w:jc w:val="center"/>
            </w:pPr>
            <w:r w:rsidRPr="00286356">
              <w:t>В</w:t>
            </w:r>
          </w:p>
        </w:tc>
      </w:tr>
      <w:tr w:rsidR="00286356" w:rsidRPr="009C06DE" w14:paraId="7BECC001" w14:textId="77777777" w:rsidTr="00CF2071">
        <w:tc>
          <w:tcPr>
            <w:tcW w:w="426" w:type="dxa"/>
          </w:tcPr>
          <w:p w14:paraId="7771E635" w14:textId="77777777" w:rsidR="00286356" w:rsidRPr="00286356" w:rsidRDefault="00286356" w:rsidP="00286356">
            <w:pPr>
              <w:contextualSpacing/>
              <w:jc w:val="both"/>
            </w:pPr>
            <w:r w:rsidRPr="00286356">
              <w:t>4</w:t>
            </w:r>
          </w:p>
        </w:tc>
        <w:tc>
          <w:tcPr>
            <w:tcW w:w="2268" w:type="dxa"/>
          </w:tcPr>
          <w:p w14:paraId="67997C9B" w14:textId="77777777" w:rsidR="00286356" w:rsidRPr="00286356" w:rsidRDefault="00286356" w:rsidP="00286356">
            <w:pPr>
              <w:contextualSpacing/>
              <w:jc w:val="both"/>
            </w:pPr>
            <w:r w:rsidRPr="00286356">
              <w:rPr>
                <w:spacing w:val="-4"/>
              </w:rPr>
              <w:t>Стул</w:t>
            </w:r>
          </w:p>
        </w:tc>
        <w:tc>
          <w:tcPr>
            <w:tcW w:w="2835" w:type="dxa"/>
          </w:tcPr>
          <w:p w14:paraId="064E422B" w14:textId="77777777" w:rsidR="00286356" w:rsidRPr="00286356" w:rsidRDefault="00286356" w:rsidP="00286356">
            <w:pPr>
              <w:contextualSpacing/>
              <w:jc w:val="both"/>
            </w:pPr>
            <w:r w:rsidRPr="00286356">
              <w:t>Стул офисный</w:t>
            </w:r>
          </w:p>
        </w:tc>
        <w:tc>
          <w:tcPr>
            <w:tcW w:w="1023" w:type="dxa"/>
          </w:tcPr>
          <w:p w14:paraId="034D28C4" w14:textId="77777777" w:rsidR="00286356" w:rsidRPr="00286356" w:rsidRDefault="00286356" w:rsidP="00286356">
            <w:pPr>
              <w:contextualSpacing/>
              <w:jc w:val="center"/>
            </w:pPr>
            <w:r w:rsidRPr="00286356">
              <w:t>1</w:t>
            </w:r>
          </w:p>
        </w:tc>
        <w:tc>
          <w:tcPr>
            <w:tcW w:w="709" w:type="dxa"/>
          </w:tcPr>
          <w:p w14:paraId="4221A312"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1F79C867" w14:textId="77777777" w:rsidR="00286356" w:rsidRPr="00286356" w:rsidRDefault="00286356" w:rsidP="00286356">
            <w:pPr>
              <w:contextualSpacing/>
              <w:jc w:val="center"/>
            </w:pPr>
            <w:r w:rsidRPr="00286356">
              <w:t>1</w:t>
            </w:r>
          </w:p>
        </w:tc>
        <w:tc>
          <w:tcPr>
            <w:tcW w:w="1103" w:type="dxa"/>
          </w:tcPr>
          <w:p w14:paraId="1E09E040" w14:textId="77777777" w:rsidR="00286356" w:rsidRPr="00286356" w:rsidRDefault="00286356" w:rsidP="00286356">
            <w:pPr>
              <w:contextualSpacing/>
              <w:jc w:val="center"/>
            </w:pPr>
            <w:r w:rsidRPr="00286356">
              <w:t>В</w:t>
            </w:r>
          </w:p>
        </w:tc>
      </w:tr>
      <w:tr w:rsidR="00286356" w:rsidRPr="009C06DE" w14:paraId="35956403" w14:textId="77777777" w:rsidTr="00CF2071">
        <w:tc>
          <w:tcPr>
            <w:tcW w:w="9467" w:type="dxa"/>
            <w:gridSpan w:val="7"/>
          </w:tcPr>
          <w:p w14:paraId="448ECE83" w14:textId="77777777" w:rsidR="00286356" w:rsidRPr="00286356" w:rsidRDefault="00286356" w:rsidP="00CF2071">
            <w:pPr>
              <w:contextualSpacing/>
              <w:jc w:val="center"/>
            </w:pPr>
            <w:r w:rsidRPr="00286356">
              <w:rPr>
                <w:b/>
              </w:rPr>
              <w:t>Перечень расходных материалов</w:t>
            </w:r>
          </w:p>
        </w:tc>
      </w:tr>
      <w:tr w:rsidR="00286356" w:rsidRPr="009C06DE" w14:paraId="781CE6B7" w14:textId="77777777" w:rsidTr="00CF2071">
        <w:tc>
          <w:tcPr>
            <w:tcW w:w="426" w:type="dxa"/>
          </w:tcPr>
          <w:p w14:paraId="3F2A9A8F" w14:textId="77777777" w:rsidR="00286356" w:rsidRPr="00286356" w:rsidRDefault="00286356" w:rsidP="00286356">
            <w:pPr>
              <w:contextualSpacing/>
              <w:jc w:val="both"/>
            </w:pPr>
            <w:r w:rsidRPr="00286356">
              <w:t>1</w:t>
            </w:r>
          </w:p>
        </w:tc>
        <w:tc>
          <w:tcPr>
            <w:tcW w:w="2268" w:type="dxa"/>
          </w:tcPr>
          <w:p w14:paraId="60784720" w14:textId="77777777" w:rsidR="00286356" w:rsidRPr="00286356" w:rsidRDefault="00286356" w:rsidP="00286356">
            <w:pPr>
              <w:contextualSpacing/>
              <w:jc w:val="both"/>
              <w:rPr>
                <w:spacing w:val="-4"/>
              </w:rPr>
            </w:pPr>
            <w:r w:rsidRPr="00286356">
              <w:t>Бумага</w:t>
            </w:r>
            <w:r w:rsidRPr="00286356">
              <w:rPr>
                <w:spacing w:val="-3"/>
              </w:rPr>
              <w:t xml:space="preserve"> </w:t>
            </w:r>
            <w:r w:rsidRPr="00286356">
              <w:rPr>
                <w:spacing w:val="-5"/>
              </w:rPr>
              <w:t>А4</w:t>
            </w:r>
          </w:p>
        </w:tc>
        <w:tc>
          <w:tcPr>
            <w:tcW w:w="2835" w:type="dxa"/>
          </w:tcPr>
          <w:p w14:paraId="014D750A" w14:textId="77777777" w:rsidR="00286356" w:rsidRPr="00286356" w:rsidRDefault="00286356" w:rsidP="00286356">
            <w:pPr>
              <w:contextualSpacing/>
              <w:jc w:val="both"/>
            </w:pPr>
            <w:r w:rsidRPr="00286356">
              <w:t>Офисная, формат А4, плотность 80 г/м2, 500 листов</w:t>
            </w:r>
          </w:p>
        </w:tc>
        <w:tc>
          <w:tcPr>
            <w:tcW w:w="1023" w:type="dxa"/>
          </w:tcPr>
          <w:p w14:paraId="138FAF04" w14:textId="77777777" w:rsidR="00286356" w:rsidRPr="00286356" w:rsidRDefault="00286356" w:rsidP="00286356">
            <w:pPr>
              <w:contextualSpacing/>
              <w:jc w:val="center"/>
            </w:pPr>
            <w:r w:rsidRPr="00286356">
              <w:t>1</w:t>
            </w:r>
          </w:p>
        </w:tc>
        <w:tc>
          <w:tcPr>
            <w:tcW w:w="709" w:type="dxa"/>
          </w:tcPr>
          <w:p w14:paraId="0A39F0A5" w14:textId="77777777" w:rsidR="00286356" w:rsidRPr="00286356" w:rsidRDefault="00286356" w:rsidP="00286356">
            <w:pPr>
              <w:contextualSpacing/>
              <w:jc w:val="center"/>
            </w:pPr>
            <w:proofErr w:type="spellStart"/>
            <w:proofErr w:type="gramStart"/>
            <w:r w:rsidRPr="00286356">
              <w:t>пач</w:t>
            </w:r>
            <w:proofErr w:type="spellEnd"/>
            <w:proofErr w:type="gramEnd"/>
          </w:p>
        </w:tc>
        <w:tc>
          <w:tcPr>
            <w:tcW w:w="1103" w:type="dxa"/>
          </w:tcPr>
          <w:p w14:paraId="6BD18DCB" w14:textId="77777777" w:rsidR="00286356" w:rsidRPr="00286356" w:rsidRDefault="00286356" w:rsidP="00286356">
            <w:pPr>
              <w:contextualSpacing/>
              <w:jc w:val="center"/>
            </w:pPr>
            <w:r w:rsidRPr="00286356">
              <w:t>1</w:t>
            </w:r>
          </w:p>
        </w:tc>
        <w:tc>
          <w:tcPr>
            <w:tcW w:w="1103" w:type="dxa"/>
          </w:tcPr>
          <w:p w14:paraId="61398E81" w14:textId="77777777" w:rsidR="00286356" w:rsidRPr="00286356" w:rsidRDefault="00286356" w:rsidP="00286356">
            <w:pPr>
              <w:contextualSpacing/>
              <w:jc w:val="center"/>
            </w:pPr>
            <w:r w:rsidRPr="00286356">
              <w:t>В</w:t>
            </w:r>
          </w:p>
        </w:tc>
      </w:tr>
      <w:tr w:rsidR="00286356" w:rsidRPr="009C06DE" w14:paraId="2170C1B7" w14:textId="77777777" w:rsidTr="00CF2071">
        <w:tc>
          <w:tcPr>
            <w:tcW w:w="426" w:type="dxa"/>
          </w:tcPr>
          <w:p w14:paraId="07CC045A" w14:textId="77777777" w:rsidR="00286356" w:rsidRPr="00286356" w:rsidRDefault="00286356" w:rsidP="00286356">
            <w:pPr>
              <w:contextualSpacing/>
              <w:jc w:val="both"/>
            </w:pPr>
            <w:r w:rsidRPr="00286356">
              <w:t>2</w:t>
            </w:r>
          </w:p>
        </w:tc>
        <w:tc>
          <w:tcPr>
            <w:tcW w:w="2268" w:type="dxa"/>
          </w:tcPr>
          <w:p w14:paraId="38CFAC90" w14:textId="77777777" w:rsidR="00286356" w:rsidRPr="00286356" w:rsidRDefault="00286356" w:rsidP="00286356">
            <w:pPr>
              <w:contextualSpacing/>
              <w:jc w:val="both"/>
              <w:rPr>
                <w:spacing w:val="-4"/>
              </w:rPr>
            </w:pPr>
            <w:r w:rsidRPr="00286356">
              <w:rPr>
                <w:spacing w:val="-4"/>
              </w:rPr>
              <w:t>Ручка</w:t>
            </w:r>
          </w:p>
        </w:tc>
        <w:tc>
          <w:tcPr>
            <w:tcW w:w="2835" w:type="dxa"/>
          </w:tcPr>
          <w:p w14:paraId="121BEF2D" w14:textId="77777777" w:rsidR="00286356" w:rsidRPr="00286356" w:rsidRDefault="00286356" w:rsidP="00286356">
            <w:pPr>
              <w:contextualSpacing/>
              <w:jc w:val="both"/>
            </w:pPr>
            <w:r w:rsidRPr="00286356">
              <w:t>На</w:t>
            </w:r>
            <w:r w:rsidRPr="00286356">
              <w:rPr>
                <w:spacing w:val="-4"/>
              </w:rPr>
              <w:t xml:space="preserve"> </w:t>
            </w:r>
            <w:r w:rsidRPr="00286356">
              <w:t>масляной</w:t>
            </w:r>
            <w:r w:rsidRPr="00286356">
              <w:rPr>
                <w:spacing w:val="-2"/>
              </w:rPr>
              <w:t xml:space="preserve"> </w:t>
            </w:r>
            <w:r w:rsidRPr="00286356">
              <w:t>основе,</w:t>
            </w:r>
            <w:r w:rsidRPr="00286356">
              <w:rPr>
                <w:spacing w:val="-2"/>
              </w:rPr>
              <w:t xml:space="preserve"> синяя</w:t>
            </w:r>
          </w:p>
        </w:tc>
        <w:tc>
          <w:tcPr>
            <w:tcW w:w="1023" w:type="dxa"/>
          </w:tcPr>
          <w:p w14:paraId="54B3432D" w14:textId="77777777" w:rsidR="00286356" w:rsidRPr="00286356" w:rsidRDefault="00286356" w:rsidP="00286356">
            <w:pPr>
              <w:contextualSpacing/>
              <w:jc w:val="center"/>
            </w:pPr>
            <w:r w:rsidRPr="00286356">
              <w:t>1</w:t>
            </w:r>
          </w:p>
        </w:tc>
        <w:tc>
          <w:tcPr>
            <w:tcW w:w="709" w:type="dxa"/>
          </w:tcPr>
          <w:p w14:paraId="7C24E72A"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2EC543F3" w14:textId="77777777" w:rsidR="00286356" w:rsidRPr="00286356" w:rsidRDefault="00286356" w:rsidP="00286356">
            <w:pPr>
              <w:contextualSpacing/>
              <w:jc w:val="center"/>
            </w:pPr>
            <w:r w:rsidRPr="00286356">
              <w:t>1</w:t>
            </w:r>
          </w:p>
        </w:tc>
        <w:tc>
          <w:tcPr>
            <w:tcW w:w="1103" w:type="dxa"/>
          </w:tcPr>
          <w:p w14:paraId="60CC8755" w14:textId="77777777" w:rsidR="00286356" w:rsidRPr="00286356" w:rsidRDefault="00286356" w:rsidP="00286356">
            <w:pPr>
              <w:contextualSpacing/>
              <w:jc w:val="center"/>
            </w:pPr>
            <w:r w:rsidRPr="00286356">
              <w:t>В</w:t>
            </w:r>
          </w:p>
        </w:tc>
      </w:tr>
      <w:tr w:rsidR="00286356" w:rsidRPr="009C06DE" w14:paraId="6E62FDA7" w14:textId="77777777" w:rsidTr="00CF2071">
        <w:tc>
          <w:tcPr>
            <w:tcW w:w="9467" w:type="dxa"/>
            <w:gridSpan w:val="7"/>
          </w:tcPr>
          <w:p w14:paraId="7DC44A4A" w14:textId="77777777" w:rsidR="00286356" w:rsidRPr="00286356" w:rsidRDefault="00286356" w:rsidP="00CF2071">
            <w:pPr>
              <w:contextualSpacing/>
              <w:jc w:val="center"/>
            </w:pPr>
            <w:r w:rsidRPr="00286356">
              <w:rPr>
                <w:b/>
              </w:rPr>
              <w:t>Инфраструктура рабочего места членов экспертной группы</w:t>
            </w:r>
          </w:p>
        </w:tc>
      </w:tr>
      <w:tr w:rsidR="00286356" w:rsidRPr="009C06DE" w14:paraId="1FA0988E" w14:textId="77777777" w:rsidTr="00CF2071">
        <w:tc>
          <w:tcPr>
            <w:tcW w:w="9467" w:type="dxa"/>
            <w:gridSpan w:val="7"/>
          </w:tcPr>
          <w:p w14:paraId="66A9EAC6" w14:textId="77777777" w:rsidR="00286356" w:rsidRPr="00286356" w:rsidRDefault="00286356" w:rsidP="00CF2071">
            <w:pPr>
              <w:contextualSpacing/>
              <w:jc w:val="center"/>
            </w:pPr>
            <w:r w:rsidRPr="00286356">
              <w:rPr>
                <w:b/>
              </w:rPr>
              <w:t>Перечень расходных материалов</w:t>
            </w:r>
          </w:p>
        </w:tc>
      </w:tr>
      <w:tr w:rsidR="00286356" w:rsidRPr="009C06DE" w14:paraId="6CBAB503" w14:textId="77777777" w:rsidTr="00CF2071">
        <w:tc>
          <w:tcPr>
            <w:tcW w:w="426" w:type="dxa"/>
          </w:tcPr>
          <w:p w14:paraId="6F094544" w14:textId="77777777" w:rsidR="00286356" w:rsidRPr="00286356" w:rsidRDefault="00286356" w:rsidP="00286356">
            <w:pPr>
              <w:contextualSpacing/>
              <w:jc w:val="both"/>
            </w:pPr>
            <w:r w:rsidRPr="00286356">
              <w:t>1</w:t>
            </w:r>
          </w:p>
        </w:tc>
        <w:tc>
          <w:tcPr>
            <w:tcW w:w="2268" w:type="dxa"/>
          </w:tcPr>
          <w:p w14:paraId="51B33F0F" w14:textId="77777777" w:rsidR="00286356" w:rsidRPr="00286356" w:rsidRDefault="00286356" w:rsidP="00286356">
            <w:pPr>
              <w:contextualSpacing/>
              <w:jc w:val="both"/>
              <w:rPr>
                <w:spacing w:val="-4"/>
              </w:rPr>
            </w:pPr>
            <w:r w:rsidRPr="00286356">
              <w:rPr>
                <w:spacing w:val="-4"/>
              </w:rPr>
              <w:t>Ручка</w:t>
            </w:r>
          </w:p>
        </w:tc>
        <w:tc>
          <w:tcPr>
            <w:tcW w:w="2835" w:type="dxa"/>
          </w:tcPr>
          <w:p w14:paraId="6486F7F1" w14:textId="77777777" w:rsidR="00286356" w:rsidRPr="00286356" w:rsidRDefault="00286356" w:rsidP="00286356">
            <w:pPr>
              <w:contextualSpacing/>
              <w:jc w:val="both"/>
            </w:pPr>
            <w:r w:rsidRPr="00286356">
              <w:t>На</w:t>
            </w:r>
            <w:r w:rsidRPr="00286356">
              <w:rPr>
                <w:spacing w:val="-4"/>
              </w:rPr>
              <w:t xml:space="preserve"> </w:t>
            </w:r>
            <w:r w:rsidRPr="00286356">
              <w:t>масляной</w:t>
            </w:r>
            <w:r w:rsidRPr="00286356">
              <w:rPr>
                <w:spacing w:val="-2"/>
              </w:rPr>
              <w:t xml:space="preserve"> </w:t>
            </w:r>
            <w:r w:rsidRPr="00286356">
              <w:t>основе,</w:t>
            </w:r>
            <w:r w:rsidRPr="00286356">
              <w:rPr>
                <w:spacing w:val="-2"/>
              </w:rPr>
              <w:t xml:space="preserve"> синяя</w:t>
            </w:r>
          </w:p>
        </w:tc>
        <w:tc>
          <w:tcPr>
            <w:tcW w:w="1023" w:type="dxa"/>
          </w:tcPr>
          <w:p w14:paraId="28E2BC0F" w14:textId="77777777" w:rsidR="00286356" w:rsidRPr="00286356" w:rsidRDefault="00286356" w:rsidP="00286356">
            <w:pPr>
              <w:contextualSpacing/>
              <w:jc w:val="center"/>
            </w:pPr>
            <w:r w:rsidRPr="00286356">
              <w:t>1</w:t>
            </w:r>
          </w:p>
        </w:tc>
        <w:tc>
          <w:tcPr>
            <w:tcW w:w="709" w:type="dxa"/>
          </w:tcPr>
          <w:p w14:paraId="1D554752"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6B9DCD48" w14:textId="77777777" w:rsidR="00286356" w:rsidRPr="00286356" w:rsidRDefault="00286356" w:rsidP="00286356">
            <w:pPr>
              <w:contextualSpacing/>
              <w:jc w:val="center"/>
            </w:pPr>
            <w:r w:rsidRPr="00286356">
              <w:t>2</w:t>
            </w:r>
          </w:p>
        </w:tc>
        <w:tc>
          <w:tcPr>
            <w:tcW w:w="1103" w:type="dxa"/>
          </w:tcPr>
          <w:p w14:paraId="1FD941B6" w14:textId="77777777" w:rsidR="00286356" w:rsidRPr="00286356" w:rsidRDefault="00286356" w:rsidP="00286356">
            <w:pPr>
              <w:contextualSpacing/>
              <w:jc w:val="center"/>
            </w:pPr>
            <w:r w:rsidRPr="00286356">
              <w:t>В</w:t>
            </w:r>
          </w:p>
        </w:tc>
      </w:tr>
      <w:tr w:rsidR="00286356" w:rsidRPr="009C06DE" w14:paraId="24A02C17" w14:textId="77777777" w:rsidTr="00CF2071">
        <w:tc>
          <w:tcPr>
            <w:tcW w:w="426" w:type="dxa"/>
          </w:tcPr>
          <w:p w14:paraId="51BF2262" w14:textId="77777777" w:rsidR="00286356" w:rsidRPr="00286356" w:rsidRDefault="00286356" w:rsidP="00286356">
            <w:pPr>
              <w:contextualSpacing/>
              <w:jc w:val="both"/>
            </w:pPr>
            <w:r w:rsidRPr="00286356">
              <w:t>2</w:t>
            </w:r>
          </w:p>
        </w:tc>
        <w:tc>
          <w:tcPr>
            <w:tcW w:w="2268" w:type="dxa"/>
          </w:tcPr>
          <w:p w14:paraId="2C96F1D4" w14:textId="77777777" w:rsidR="00286356" w:rsidRPr="00286356" w:rsidRDefault="00286356" w:rsidP="00286356">
            <w:pPr>
              <w:contextualSpacing/>
              <w:jc w:val="both"/>
              <w:rPr>
                <w:spacing w:val="-4"/>
              </w:rPr>
            </w:pPr>
            <w:r w:rsidRPr="00286356">
              <w:rPr>
                <w:spacing w:val="-2"/>
              </w:rPr>
              <w:t>Карандаш</w:t>
            </w:r>
          </w:p>
        </w:tc>
        <w:tc>
          <w:tcPr>
            <w:tcW w:w="2835" w:type="dxa"/>
          </w:tcPr>
          <w:p w14:paraId="35C81EE5" w14:textId="77777777" w:rsidR="00286356" w:rsidRPr="00286356" w:rsidRDefault="00286356" w:rsidP="00286356">
            <w:pPr>
              <w:contextualSpacing/>
              <w:jc w:val="both"/>
            </w:pPr>
            <w:proofErr w:type="spellStart"/>
            <w:r w:rsidRPr="00286356">
              <w:rPr>
                <w:spacing w:val="-2"/>
              </w:rPr>
              <w:t>Чернографитный</w:t>
            </w:r>
            <w:proofErr w:type="spellEnd"/>
            <w:r w:rsidRPr="00286356">
              <w:rPr>
                <w:spacing w:val="-2"/>
              </w:rPr>
              <w:t>, простой</w:t>
            </w:r>
          </w:p>
        </w:tc>
        <w:tc>
          <w:tcPr>
            <w:tcW w:w="1023" w:type="dxa"/>
          </w:tcPr>
          <w:p w14:paraId="5955F89A" w14:textId="77777777" w:rsidR="00286356" w:rsidRPr="00286356" w:rsidRDefault="00286356" w:rsidP="00286356">
            <w:pPr>
              <w:contextualSpacing/>
              <w:jc w:val="center"/>
            </w:pPr>
            <w:r w:rsidRPr="00286356">
              <w:t>1</w:t>
            </w:r>
          </w:p>
        </w:tc>
        <w:tc>
          <w:tcPr>
            <w:tcW w:w="709" w:type="dxa"/>
          </w:tcPr>
          <w:p w14:paraId="522F1BBD" w14:textId="77777777" w:rsidR="00286356" w:rsidRPr="00286356" w:rsidRDefault="00286356" w:rsidP="00286356">
            <w:pPr>
              <w:contextualSpacing/>
              <w:jc w:val="center"/>
            </w:pPr>
            <w:proofErr w:type="spellStart"/>
            <w:proofErr w:type="gramStart"/>
            <w:r w:rsidRPr="00286356">
              <w:t>шт</w:t>
            </w:r>
            <w:proofErr w:type="spellEnd"/>
            <w:proofErr w:type="gramEnd"/>
          </w:p>
        </w:tc>
        <w:tc>
          <w:tcPr>
            <w:tcW w:w="1103" w:type="dxa"/>
          </w:tcPr>
          <w:p w14:paraId="7447FBCC" w14:textId="77777777" w:rsidR="00286356" w:rsidRPr="00286356" w:rsidRDefault="00286356" w:rsidP="00286356">
            <w:pPr>
              <w:contextualSpacing/>
              <w:jc w:val="center"/>
            </w:pPr>
            <w:r w:rsidRPr="00286356">
              <w:t>2</w:t>
            </w:r>
          </w:p>
        </w:tc>
        <w:tc>
          <w:tcPr>
            <w:tcW w:w="1103" w:type="dxa"/>
          </w:tcPr>
          <w:p w14:paraId="0893AEA9" w14:textId="77777777" w:rsidR="00286356" w:rsidRPr="00286356" w:rsidRDefault="00286356" w:rsidP="00286356">
            <w:pPr>
              <w:contextualSpacing/>
              <w:jc w:val="center"/>
            </w:pPr>
            <w:r w:rsidRPr="00286356">
              <w:t>В</w:t>
            </w:r>
          </w:p>
        </w:tc>
      </w:tr>
    </w:tbl>
    <w:p w14:paraId="2FC825A7" w14:textId="77777777" w:rsidR="00286356" w:rsidRDefault="00286356" w:rsidP="00286356">
      <w:pPr>
        <w:spacing w:after="0" w:line="240" w:lineRule="auto"/>
        <w:contextualSpacing/>
        <w:rPr>
          <w:rFonts w:ascii="Times New Roman" w:eastAsia="Calibri" w:hAnsi="Times New Roman" w:cs="Times New Roman"/>
          <w:b/>
          <w:i/>
          <w:sz w:val="24"/>
          <w:szCs w:val="24"/>
        </w:rPr>
      </w:pPr>
    </w:p>
    <w:p w14:paraId="2C595375" w14:textId="77777777" w:rsidR="00286356" w:rsidRPr="009C06DE" w:rsidRDefault="00286356" w:rsidP="00286356">
      <w:pPr>
        <w:widowControl w:val="0"/>
        <w:numPr>
          <w:ilvl w:val="0"/>
          <w:numId w:val="11"/>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9C06DE">
        <w:rPr>
          <w:rFonts w:ascii="Times New Roman" w:eastAsia="Calibri" w:hAnsi="Times New Roman" w:cs="Times New Roman"/>
          <w:sz w:val="24"/>
          <w:szCs w:val="24"/>
        </w:rPr>
        <w:t>Количественный состав экспертной группы определяется образовательной организацией, исходя из числа сдающих одновременно ДЭ обучающихся. Один эксперт должен иметь возможность оценить результаты выполнения обучающимися задания в полной мере согласно критериям оценивания. Проверка результатов выполненных обучающимися заданий ДЭ</w:t>
      </w:r>
      <w:r w:rsidRPr="009C06DE">
        <w:rPr>
          <w:rFonts w:ascii="Times New Roman" w:eastAsia="Calibri" w:hAnsi="Times New Roman" w:cs="Times New Roman"/>
          <w:i/>
          <w:sz w:val="24"/>
          <w:szCs w:val="24"/>
        </w:rPr>
        <w:t xml:space="preserve"> </w:t>
      </w:r>
      <w:r w:rsidRPr="009C06DE">
        <w:rPr>
          <w:rFonts w:ascii="Times New Roman" w:eastAsia="Calibri" w:hAnsi="Times New Roman" w:cs="Times New Roman"/>
          <w:sz w:val="24"/>
          <w:szCs w:val="24"/>
        </w:rPr>
        <w:t>осуществляется</w:t>
      </w:r>
      <w:r>
        <w:rPr>
          <w:rFonts w:ascii="Times New Roman" w:eastAsia="Calibri" w:hAnsi="Times New Roman" w:cs="Times New Roman"/>
          <w:sz w:val="24"/>
          <w:szCs w:val="24"/>
        </w:rPr>
        <w:t xml:space="preserve"> 2</w:t>
      </w:r>
      <w:r w:rsidRPr="009C06DE">
        <w:rPr>
          <w:rFonts w:ascii="Times New Roman" w:eastAsia="Calibri" w:hAnsi="Times New Roman" w:cs="Times New Roman"/>
          <w:color w:val="FF0000"/>
          <w:sz w:val="24"/>
          <w:szCs w:val="24"/>
        </w:rPr>
        <w:t xml:space="preserve"> </w:t>
      </w:r>
      <w:r w:rsidRPr="009C06DE">
        <w:rPr>
          <w:rFonts w:ascii="Times New Roman" w:eastAsia="Calibri" w:hAnsi="Times New Roman" w:cs="Times New Roman"/>
          <w:sz w:val="24"/>
          <w:szCs w:val="24"/>
        </w:rPr>
        <w:t>независимыми экспертами.</w:t>
      </w:r>
    </w:p>
    <w:p w14:paraId="79E37688" w14:textId="33EA8759" w:rsidR="00286356" w:rsidRPr="00BA275D" w:rsidRDefault="00286356" w:rsidP="00286356">
      <w:pPr>
        <w:widowControl w:val="0"/>
        <w:numPr>
          <w:ilvl w:val="0"/>
          <w:numId w:val="11"/>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9C06DE">
        <w:rPr>
          <w:rFonts w:ascii="Times New Roman" w:eastAsia="Calibri" w:hAnsi="Times New Roman" w:cs="Times New Roman"/>
          <w:sz w:val="24"/>
          <w:szCs w:val="24"/>
        </w:rPr>
        <w:t xml:space="preserve">Образцы заданий профильного уровня для государственной итоговой аттестации </w:t>
      </w:r>
      <w:r w:rsidRPr="00AE35CC">
        <w:rPr>
          <w:rFonts w:ascii="Times New Roman" w:eastAsia="Calibri" w:hAnsi="Times New Roman" w:cs="Times New Roman"/>
          <w:sz w:val="24"/>
          <w:szCs w:val="24"/>
        </w:rPr>
        <w:t>обучающихся по профессии 21.01.02 Оператор по ремонту скважин по модулям приведены в соответствии с образцами заданий КОД профессии 21.01.02 Оператор по ремонту скважин, разработанных ИРПО и утвержденных приказом ФГБОУ ДПО ИРПО от 29.09.2025</w:t>
      </w:r>
      <w:r w:rsidR="00D132D8">
        <w:rPr>
          <w:rFonts w:ascii="Times New Roman" w:eastAsia="Calibri" w:hAnsi="Times New Roman" w:cs="Times New Roman"/>
          <w:sz w:val="24"/>
          <w:szCs w:val="24"/>
        </w:rPr>
        <w:t>г.</w:t>
      </w:r>
      <w:r w:rsidRPr="00AE35CC">
        <w:rPr>
          <w:rFonts w:ascii="Times New Roman" w:eastAsia="Calibri" w:hAnsi="Times New Roman" w:cs="Times New Roman"/>
          <w:sz w:val="24"/>
          <w:szCs w:val="24"/>
        </w:rPr>
        <w:t xml:space="preserve"> № 01-09-538/2025</w:t>
      </w:r>
      <w:r w:rsidRPr="00BA275D">
        <w:rPr>
          <w:rFonts w:ascii="Times New Roman" w:eastAsia="Calibri" w:hAnsi="Times New Roman" w:cs="Times New Roman"/>
          <w:sz w:val="24"/>
          <w:szCs w:val="24"/>
        </w:rPr>
        <w:t xml:space="preserve">. </w:t>
      </w:r>
    </w:p>
    <w:p w14:paraId="177F887D" w14:textId="77777777" w:rsidR="00286356" w:rsidRDefault="00286356" w:rsidP="00286356">
      <w:pPr>
        <w:spacing w:after="0" w:line="240" w:lineRule="auto"/>
        <w:contextualSpacing/>
        <w:jc w:val="both"/>
        <w:rPr>
          <w:rFonts w:ascii="Times New Roman" w:eastAsia="Calibri" w:hAnsi="Times New Roman" w:cs="Times New Roman"/>
          <w:color w:val="000000"/>
          <w:sz w:val="24"/>
          <w:szCs w:val="24"/>
        </w:rPr>
      </w:pPr>
    </w:p>
    <w:p w14:paraId="12A3E74C" w14:textId="77777777" w:rsidR="00286356" w:rsidRPr="00AE35CC" w:rsidRDefault="00286356" w:rsidP="00286356">
      <w:pPr>
        <w:spacing w:after="0" w:line="240" w:lineRule="auto"/>
        <w:ind w:firstLine="709"/>
        <w:contextualSpacing/>
        <w:jc w:val="both"/>
        <w:rPr>
          <w:rFonts w:ascii="Times New Roman" w:eastAsia="Calibri" w:hAnsi="Times New Roman" w:cs="Times New Roman"/>
          <w:sz w:val="24"/>
          <w:szCs w:val="24"/>
        </w:rPr>
      </w:pPr>
      <w:r w:rsidRPr="00AE35CC">
        <w:rPr>
          <w:rFonts w:ascii="Times New Roman" w:eastAsia="Calibri" w:hAnsi="Times New Roman" w:cs="Times New Roman"/>
          <w:color w:val="000000"/>
          <w:sz w:val="24"/>
          <w:szCs w:val="24"/>
        </w:rPr>
        <w:t xml:space="preserve">Образцы заданий </w:t>
      </w:r>
      <w:r w:rsidRPr="00AE35CC">
        <w:rPr>
          <w:rFonts w:ascii="Times New Roman" w:eastAsia="Calibri" w:hAnsi="Times New Roman" w:cs="Times New Roman"/>
          <w:sz w:val="24"/>
          <w:szCs w:val="24"/>
        </w:rPr>
        <w:t>(</w:t>
      </w:r>
      <w:hyperlink r:id="rId11" w:history="1">
        <w:r w:rsidRPr="00AE35CC">
          <w:rPr>
            <w:rStyle w:val="a8"/>
            <w:rFonts w:ascii="Times New Roman" w:eastAsia="Calibri" w:hAnsi="Times New Roman" w:cs="Times New Roman"/>
            <w:sz w:val="24"/>
            <w:szCs w:val="24"/>
          </w:rPr>
          <w:t>КОД 21.01.02-1-2026</w:t>
        </w:r>
      </w:hyperlink>
      <w:r w:rsidRPr="00AE35C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AE35CC">
        <w:rPr>
          <w:rFonts w:ascii="Times New Roman" w:hAnsi="Times New Roman" w:cs="Times New Roman"/>
          <w:sz w:val="24"/>
          <w:szCs w:val="24"/>
        </w:rPr>
        <w:t>для ГИА ДЭ ПУ (инвариантная часть)</w:t>
      </w:r>
    </w:p>
    <w:p w14:paraId="34ED17D1" w14:textId="77777777" w:rsidR="00286356" w:rsidRPr="00AE35CC" w:rsidRDefault="00286356" w:rsidP="00286356">
      <w:pPr>
        <w:spacing w:after="0" w:line="240" w:lineRule="auto"/>
        <w:ind w:firstLine="709"/>
        <w:jc w:val="both"/>
        <w:rPr>
          <w:rFonts w:ascii="Times New Roman" w:hAnsi="Times New Roman" w:cs="Times New Roman"/>
          <w:b/>
          <w:sz w:val="24"/>
          <w:szCs w:val="24"/>
        </w:rPr>
      </w:pPr>
      <w:r w:rsidRPr="00AE35CC">
        <w:rPr>
          <w:rFonts w:ascii="Times New Roman" w:hAnsi="Times New Roman" w:cs="Times New Roman"/>
          <w:b/>
          <w:sz w:val="24"/>
          <w:szCs w:val="24"/>
        </w:rPr>
        <w:t>Модуль 1. Проведение замещения скважинной жидкости, промывки скважины</w:t>
      </w:r>
    </w:p>
    <w:p w14:paraId="06B7722A" w14:textId="77777777" w:rsidR="00286356" w:rsidRPr="00AE35CC" w:rsidRDefault="00286356" w:rsidP="00286356">
      <w:pPr>
        <w:spacing w:after="0" w:line="240" w:lineRule="auto"/>
        <w:ind w:firstLine="709"/>
        <w:jc w:val="both"/>
        <w:rPr>
          <w:rFonts w:ascii="Times New Roman" w:hAnsi="Times New Roman" w:cs="Times New Roman"/>
          <w:sz w:val="24"/>
          <w:szCs w:val="24"/>
        </w:rPr>
      </w:pPr>
    </w:p>
    <w:p w14:paraId="46A36271" w14:textId="18CBC5AB" w:rsidR="00286356" w:rsidRPr="00AE35CC" w:rsidRDefault="00286356" w:rsidP="002863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AE35CC">
        <w:rPr>
          <w:rFonts w:ascii="Times New Roman" w:hAnsi="Times New Roman" w:cs="Times New Roman"/>
          <w:sz w:val="24"/>
          <w:szCs w:val="24"/>
        </w:rPr>
        <w:t>ыполняется</w:t>
      </w:r>
      <w:r w:rsidR="00CF2071">
        <w:rPr>
          <w:rFonts w:ascii="Times New Roman" w:hAnsi="Times New Roman" w:cs="Times New Roman"/>
          <w:sz w:val="24"/>
          <w:szCs w:val="24"/>
        </w:rPr>
        <w:t xml:space="preserve"> </w:t>
      </w:r>
      <w:r w:rsidRPr="00AE35CC">
        <w:rPr>
          <w:rFonts w:ascii="Times New Roman" w:hAnsi="Times New Roman" w:cs="Times New Roman"/>
          <w:sz w:val="24"/>
          <w:szCs w:val="24"/>
        </w:rPr>
        <w:t>на</w:t>
      </w:r>
      <w:r w:rsidR="00CF2071">
        <w:rPr>
          <w:rFonts w:ascii="Times New Roman" w:hAnsi="Times New Roman" w:cs="Times New Roman"/>
          <w:sz w:val="24"/>
          <w:szCs w:val="24"/>
        </w:rPr>
        <w:t xml:space="preserve"> </w:t>
      </w:r>
      <w:r w:rsidRPr="00AE35CC">
        <w:rPr>
          <w:rFonts w:ascii="Times New Roman" w:hAnsi="Times New Roman" w:cs="Times New Roman"/>
          <w:sz w:val="24"/>
          <w:szCs w:val="24"/>
        </w:rPr>
        <w:t>тренажере–имитаторе</w:t>
      </w:r>
      <w:r w:rsidR="00CF2071">
        <w:rPr>
          <w:rFonts w:ascii="Times New Roman" w:hAnsi="Times New Roman" w:cs="Times New Roman"/>
          <w:sz w:val="24"/>
          <w:szCs w:val="24"/>
        </w:rPr>
        <w:t xml:space="preserve"> </w:t>
      </w:r>
      <w:r w:rsidRPr="00AE35CC">
        <w:rPr>
          <w:rFonts w:ascii="Times New Roman" w:hAnsi="Times New Roman" w:cs="Times New Roman"/>
          <w:sz w:val="24"/>
          <w:szCs w:val="24"/>
        </w:rPr>
        <w:t>капитального</w:t>
      </w:r>
      <w:r w:rsidRPr="00AE35CC">
        <w:rPr>
          <w:rFonts w:ascii="Times New Roman" w:hAnsi="Times New Roman" w:cs="Times New Roman"/>
          <w:sz w:val="24"/>
          <w:szCs w:val="24"/>
        </w:rPr>
        <w:tab/>
        <w:t>ремонта скважин или компьютерная версия тренажера</w:t>
      </w:r>
    </w:p>
    <w:p w14:paraId="050450D6"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Проведение замещения скважинной жидкости, промывки скважины</w:t>
      </w:r>
    </w:p>
    <w:p w14:paraId="119DD5AC"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 xml:space="preserve">Установить начальные (стартовые) значения при прямой (обратной) промывке на посту </w:t>
      </w:r>
      <w:proofErr w:type="spellStart"/>
      <w:r w:rsidRPr="00AE35CC">
        <w:rPr>
          <w:rFonts w:ascii="Times New Roman" w:hAnsi="Times New Roman" w:cs="Times New Roman"/>
          <w:sz w:val="24"/>
          <w:szCs w:val="24"/>
        </w:rPr>
        <w:t>манифольда</w:t>
      </w:r>
      <w:proofErr w:type="spellEnd"/>
      <w:r w:rsidRPr="00AE35CC">
        <w:rPr>
          <w:rFonts w:ascii="Times New Roman" w:hAnsi="Times New Roman" w:cs="Times New Roman"/>
          <w:sz w:val="24"/>
          <w:szCs w:val="24"/>
        </w:rPr>
        <w:t>.</w:t>
      </w:r>
    </w:p>
    <w:p w14:paraId="6F1AD63D"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Установить начальные (стартовые) значения при прямой (обратной) промывке на посту фонтанной арматуры.</w:t>
      </w:r>
    </w:p>
    <w:p w14:paraId="7399C92F"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Установить начальные (стартовые) значения при прямой (обратной) промывке на пульте управления циркуляционной системой.</w:t>
      </w:r>
    </w:p>
    <w:p w14:paraId="6DC806FC"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Произвести «Старт» задачи.</w:t>
      </w:r>
    </w:p>
    <w:p w14:paraId="2DC0D594"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Задать на пульте управления циркуляционной системой плотность раствора глушения для выбранной емкости, ожидая пока закончится переходный процесс.</w:t>
      </w:r>
    </w:p>
    <w:p w14:paraId="59CE551F"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Регулируя диаметр открытия штуцера и число оборотов вала двигателя, установить необходимое значение забойного давления и закачать в скважину расчетный объем раствора глушения.</w:t>
      </w:r>
    </w:p>
    <w:p w14:paraId="5BA4759B"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После закачки необходимого объема раствора глушения выключить привод насосного агрегата, закрыть пробковые краны.</w:t>
      </w:r>
    </w:p>
    <w:p w14:paraId="4F409200"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Необходимые приложения: отсутствуют.</w:t>
      </w:r>
    </w:p>
    <w:p w14:paraId="2B73564E" w14:textId="77777777" w:rsidR="00286356" w:rsidRDefault="00286356" w:rsidP="00286356">
      <w:pPr>
        <w:spacing w:after="0" w:line="240" w:lineRule="auto"/>
        <w:ind w:firstLine="709"/>
        <w:jc w:val="both"/>
        <w:rPr>
          <w:rFonts w:ascii="Times New Roman" w:hAnsi="Times New Roman" w:cs="Times New Roman"/>
          <w:b/>
          <w:sz w:val="24"/>
          <w:szCs w:val="24"/>
        </w:rPr>
      </w:pPr>
      <w:r w:rsidRPr="00AE35CC">
        <w:rPr>
          <w:rFonts w:ascii="Times New Roman" w:hAnsi="Times New Roman" w:cs="Times New Roman"/>
          <w:b/>
          <w:sz w:val="24"/>
          <w:szCs w:val="24"/>
        </w:rPr>
        <w:t>Модуль 2. Проведение подготовительных работ перед глушением скважин</w:t>
      </w:r>
    </w:p>
    <w:p w14:paraId="02C2ACE8" w14:textId="77777777" w:rsidR="00286356" w:rsidRPr="00AE35CC" w:rsidRDefault="00286356" w:rsidP="00286356">
      <w:pPr>
        <w:spacing w:after="0" w:line="240" w:lineRule="auto"/>
        <w:ind w:firstLine="709"/>
        <w:jc w:val="both"/>
        <w:rPr>
          <w:rFonts w:ascii="Times New Roman" w:hAnsi="Times New Roman" w:cs="Times New Roman"/>
          <w:b/>
          <w:sz w:val="24"/>
          <w:szCs w:val="24"/>
        </w:rPr>
      </w:pPr>
    </w:p>
    <w:p w14:paraId="016FE719"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AE35CC">
        <w:rPr>
          <w:rFonts w:ascii="Times New Roman" w:hAnsi="Times New Roman" w:cs="Times New Roman"/>
          <w:sz w:val="24"/>
          <w:szCs w:val="24"/>
        </w:rPr>
        <w:t>ыполняется на тренажере–имитаторе капитального ремонта скважин или компьютерная версия тренажера</w:t>
      </w:r>
    </w:p>
    <w:p w14:paraId="3D016102"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 xml:space="preserve">Провести подготовительные работы перед глушением скважины, определить плотность и необходимый объём жидкости глушения. Провести кислотную обработку, определив объём рабочего раствора соляной кислоты выбранной концентрации, количества воды, необходимой для его приготовления, определить количество добавок к </w:t>
      </w:r>
      <w:r w:rsidRPr="00AE35CC">
        <w:rPr>
          <w:rFonts w:ascii="Times New Roman" w:hAnsi="Times New Roman" w:cs="Times New Roman"/>
          <w:sz w:val="24"/>
          <w:szCs w:val="24"/>
        </w:rPr>
        <w:lastRenderedPageBreak/>
        <w:t>рабочему раствору. Установить начальные (стартовые) значения при соляно-кислотной обработке скважины и произвести «Старт» задачи.</w:t>
      </w:r>
    </w:p>
    <w:p w14:paraId="78F359AB"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Необходимые приложения: отсутствуют.</w:t>
      </w:r>
    </w:p>
    <w:p w14:paraId="2AC3DAF3" w14:textId="77777777" w:rsidR="00286356" w:rsidRPr="00AE35CC" w:rsidRDefault="00286356" w:rsidP="00286356">
      <w:pPr>
        <w:spacing w:after="0" w:line="240" w:lineRule="auto"/>
        <w:ind w:firstLine="709"/>
        <w:jc w:val="both"/>
        <w:rPr>
          <w:rFonts w:ascii="Times New Roman" w:hAnsi="Times New Roman" w:cs="Times New Roman"/>
          <w:sz w:val="24"/>
          <w:szCs w:val="24"/>
        </w:rPr>
      </w:pPr>
    </w:p>
    <w:p w14:paraId="36B3706C" w14:textId="77777777" w:rsidR="00286356" w:rsidRPr="00AE35CC" w:rsidRDefault="00286356" w:rsidP="00286356">
      <w:pPr>
        <w:spacing w:after="0" w:line="240" w:lineRule="auto"/>
        <w:ind w:firstLine="709"/>
        <w:jc w:val="both"/>
        <w:rPr>
          <w:rFonts w:ascii="Times New Roman" w:hAnsi="Times New Roman" w:cs="Times New Roman"/>
          <w:b/>
          <w:sz w:val="24"/>
          <w:szCs w:val="24"/>
        </w:rPr>
      </w:pPr>
      <w:r w:rsidRPr="00AE35CC">
        <w:rPr>
          <w:rFonts w:ascii="Times New Roman" w:hAnsi="Times New Roman" w:cs="Times New Roman"/>
          <w:b/>
          <w:sz w:val="24"/>
          <w:szCs w:val="24"/>
        </w:rPr>
        <w:t>Модуль 3. Проведение кислотной обработки скважин</w:t>
      </w:r>
    </w:p>
    <w:p w14:paraId="1CECB867" w14:textId="77777777" w:rsidR="00286356" w:rsidRPr="00AE35CC" w:rsidRDefault="00286356" w:rsidP="00286356">
      <w:pPr>
        <w:spacing w:after="0" w:line="240" w:lineRule="auto"/>
        <w:jc w:val="both"/>
        <w:rPr>
          <w:rFonts w:ascii="Times New Roman" w:hAnsi="Times New Roman" w:cs="Times New Roman"/>
          <w:sz w:val="24"/>
          <w:szCs w:val="24"/>
        </w:rPr>
      </w:pPr>
    </w:p>
    <w:p w14:paraId="406B00BD"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Провести кислотную обработку, определив объём рабочего раствора соляной кислоты выбранной концентрации, количества воды, необходимой для его приготовления, определить количество добавок к рабочему раствору. Установить начальные (стартовые) значения при соляно-кислотной обработке скважины и произвести «Старт» задачи. Выполнить работы по закачке кислоты и химических реагентов в скважину.</w:t>
      </w:r>
    </w:p>
    <w:p w14:paraId="64082AC6"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Необходимые приложения: отсутствуют.</w:t>
      </w:r>
    </w:p>
    <w:p w14:paraId="285DDF26" w14:textId="77777777" w:rsidR="00286356" w:rsidRPr="00AE35CC" w:rsidRDefault="00286356" w:rsidP="00286356">
      <w:pPr>
        <w:spacing w:after="0" w:line="240" w:lineRule="auto"/>
        <w:jc w:val="both"/>
        <w:rPr>
          <w:rFonts w:ascii="Times New Roman" w:hAnsi="Times New Roman" w:cs="Times New Roman"/>
          <w:sz w:val="24"/>
          <w:szCs w:val="24"/>
        </w:rPr>
      </w:pPr>
    </w:p>
    <w:p w14:paraId="344679E4" w14:textId="77777777" w:rsidR="00286356" w:rsidRPr="00AE35CC" w:rsidRDefault="00286356" w:rsidP="00286356">
      <w:pPr>
        <w:spacing w:after="0" w:line="240" w:lineRule="auto"/>
        <w:ind w:firstLine="709"/>
        <w:jc w:val="both"/>
        <w:rPr>
          <w:rFonts w:ascii="Times New Roman" w:hAnsi="Times New Roman" w:cs="Times New Roman"/>
          <w:b/>
          <w:sz w:val="24"/>
          <w:szCs w:val="24"/>
        </w:rPr>
      </w:pPr>
      <w:r w:rsidRPr="00AE35CC">
        <w:rPr>
          <w:rFonts w:ascii="Times New Roman" w:hAnsi="Times New Roman" w:cs="Times New Roman"/>
          <w:b/>
          <w:sz w:val="24"/>
          <w:szCs w:val="24"/>
        </w:rPr>
        <w:t>Модуль 4. Проводить техническое обслуживание подъемного агрегата</w:t>
      </w:r>
    </w:p>
    <w:p w14:paraId="0EBEE571" w14:textId="77777777" w:rsidR="00286356" w:rsidRPr="00AE35CC" w:rsidRDefault="00286356" w:rsidP="00286356">
      <w:pPr>
        <w:spacing w:after="0" w:line="240" w:lineRule="auto"/>
        <w:ind w:firstLine="709"/>
        <w:jc w:val="both"/>
        <w:rPr>
          <w:rFonts w:ascii="Times New Roman" w:hAnsi="Times New Roman" w:cs="Times New Roman"/>
          <w:sz w:val="24"/>
          <w:szCs w:val="24"/>
        </w:rPr>
      </w:pPr>
    </w:p>
    <w:p w14:paraId="4C74C9B6"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Провести техническое обслуживание и ремонт подъемного агрегата и гидравлической системы в процессе проведения капитального, текущего</w:t>
      </w:r>
    </w:p>
    <w:p w14:paraId="376B24A8" w14:textId="77777777" w:rsidR="00286356" w:rsidRPr="00AE35CC" w:rsidRDefault="00286356" w:rsidP="00286356">
      <w:pPr>
        <w:spacing w:after="0" w:line="240" w:lineRule="auto"/>
        <w:ind w:firstLine="709"/>
        <w:jc w:val="both"/>
        <w:rPr>
          <w:rFonts w:ascii="Times New Roman" w:hAnsi="Times New Roman" w:cs="Times New Roman"/>
          <w:sz w:val="24"/>
          <w:szCs w:val="24"/>
        </w:rPr>
      </w:pPr>
      <w:proofErr w:type="gramStart"/>
      <w:r w:rsidRPr="00AE35CC">
        <w:rPr>
          <w:rFonts w:ascii="Times New Roman" w:hAnsi="Times New Roman" w:cs="Times New Roman"/>
          <w:sz w:val="24"/>
          <w:szCs w:val="24"/>
        </w:rPr>
        <w:t>ремонта</w:t>
      </w:r>
      <w:proofErr w:type="gramEnd"/>
      <w:r w:rsidRPr="00AE35CC">
        <w:rPr>
          <w:rFonts w:ascii="Times New Roman" w:hAnsi="Times New Roman" w:cs="Times New Roman"/>
          <w:sz w:val="24"/>
          <w:szCs w:val="24"/>
        </w:rPr>
        <w:t>, реконструкции и освоения нефтяных и газовых скважин согласно следующего плана:</w:t>
      </w:r>
    </w:p>
    <w:p w14:paraId="246A1D32"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Осмотреть СИЗ (спецодежда, обувь, защитные очки, каска, перчатки).</w:t>
      </w:r>
    </w:p>
    <w:p w14:paraId="15EECAAD"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Произвести осмотр и подготовку инструмента и рабочего места.</w:t>
      </w:r>
    </w:p>
    <w:p w14:paraId="04E21B94"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Произвести внешний осмотр состояния гидравлической системы, проверить уровень масла в баке.</w:t>
      </w:r>
    </w:p>
    <w:p w14:paraId="7148B03D"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 xml:space="preserve">Произвести внешний осмотр </w:t>
      </w:r>
      <w:proofErr w:type="spellStart"/>
      <w:r w:rsidRPr="00AE35CC">
        <w:rPr>
          <w:rFonts w:ascii="Times New Roman" w:hAnsi="Times New Roman" w:cs="Times New Roman"/>
          <w:sz w:val="24"/>
          <w:szCs w:val="24"/>
        </w:rPr>
        <w:t>КИПиА</w:t>
      </w:r>
      <w:proofErr w:type="spellEnd"/>
      <w:r w:rsidRPr="00AE35CC">
        <w:rPr>
          <w:rFonts w:ascii="Times New Roman" w:hAnsi="Times New Roman" w:cs="Times New Roman"/>
          <w:sz w:val="24"/>
          <w:szCs w:val="24"/>
        </w:rPr>
        <w:t>.</w:t>
      </w:r>
    </w:p>
    <w:p w14:paraId="0C9E0C33"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 xml:space="preserve">Произвести проверку элементов </w:t>
      </w:r>
      <w:proofErr w:type="spellStart"/>
      <w:r w:rsidRPr="00AE35CC">
        <w:rPr>
          <w:rFonts w:ascii="Times New Roman" w:hAnsi="Times New Roman" w:cs="Times New Roman"/>
          <w:sz w:val="24"/>
          <w:szCs w:val="24"/>
        </w:rPr>
        <w:t>гидро</w:t>
      </w:r>
      <w:proofErr w:type="spellEnd"/>
      <w:r w:rsidRPr="00AE35CC">
        <w:rPr>
          <w:rFonts w:ascii="Times New Roman" w:hAnsi="Times New Roman" w:cs="Times New Roman"/>
          <w:sz w:val="24"/>
          <w:szCs w:val="24"/>
        </w:rPr>
        <w:t xml:space="preserve">- и </w:t>
      </w:r>
      <w:proofErr w:type="spellStart"/>
      <w:r w:rsidRPr="00AE35CC">
        <w:rPr>
          <w:rFonts w:ascii="Times New Roman" w:hAnsi="Times New Roman" w:cs="Times New Roman"/>
          <w:sz w:val="24"/>
          <w:szCs w:val="24"/>
        </w:rPr>
        <w:t>пневмосистемы</w:t>
      </w:r>
      <w:proofErr w:type="spellEnd"/>
      <w:r w:rsidRPr="00AE35CC">
        <w:rPr>
          <w:rFonts w:ascii="Times New Roman" w:hAnsi="Times New Roman" w:cs="Times New Roman"/>
          <w:sz w:val="24"/>
          <w:szCs w:val="24"/>
        </w:rPr>
        <w:t xml:space="preserve"> ПА на работоспособность и отсутствие протечек, выявить неисправности (при наличии).</w:t>
      </w:r>
    </w:p>
    <w:p w14:paraId="2646B3B5"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Произвести очистку элементов гидросистемы (слить отстой из фильтров, бака и т. д.), проверить уровень масла (долить при необходимости).</w:t>
      </w:r>
    </w:p>
    <w:p w14:paraId="0168DC8E"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 xml:space="preserve">Произвести замену маслосистемы, </w:t>
      </w:r>
      <w:proofErr w:type="spellStart"/>
      <w:r w:rsidRPr="00AE35CC">
        <w:rPr>
          <w:rFonts w:ascii="Times New Roman" w:hAnsi="Times New Roman" w:cs="Times New Roman"/>
          <w:sz w:val="24"/>
          <w:szCs w:val="24"/>
        </w:rPr>
        <w:t>пневмосистемы</w:t>
      </w:r>
      <w:proofErr w:type="spellEnd"/>
      <w:r w:rsidRPr="00AE35CC">
        <w:rPr>
          <w:rFonts w:ascii="Times New Roman" w:hAnsi="Times New Roman" w:cs="Times New Roman"/>
          <w:sz w:val="24"/>
          <w:szCs w:val="24"/>
        </w:rPr>
        <w:t xml:space="preserve"> и топливной системы.</w:t>
      </w:r>
    </w:p>
    <w:p w14:paraId="2EE1F719"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Полученные данные записать в вахтовый журнал (Прил_1_ОЗ_КОД 21.01.02-1-2026-М4)</w:t>
      </w:r>
    </w:p>
    <w:p w14:paraId="2DD146D0"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Убрать рабочее место.</w:t>
      </w:r>
    </w:p>
    <w:p w14:paraId="5096588A"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Необходимые приложения:</w:t>
      </w:r>
    </w:p>
    <w:p w14:paraId="32CF8674" w14:textId="77777777" w:rsidR="00286356" w:rsidRPr="00AE35CC"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Прил_1_ОЗ_КОД 21.01.02-1-2026-М4.docx</w:t>
      </w:r>
    </w:p>
    <w:p w14:paraId="5E65E9E7" w14:textId="77777777" w:rsidR="00286356" w:rsidRPr="00AE35CC" w:rsidRDefault="00286356" w:rsidP="00286356">
      <w:pPr>
        <w:spacing w:after="0" w:line="240" w:lineRule="auto"/>
        <w:ind w:firstLine="709"/>
        <w:jc w:val="both"/>
        <w:rPr>
          <w:rFonts w:ascii="Times New Roman" w:hAnsi="Times New Roman" w:cs="Times New Roman"/>
          <w:sz w:val="24"/>
          <w:szCs w:val="24"/>
        </w:rPr>
      </w:pPr>
    </w:p>
    <w:p w14:paraId="06CB33FD" w14:textId="77777777" w:rsidR="00286356" w:rsidRPr="00AE35CC" w:rsidRDefault="00286356" w:rsidP="00286356">
      <w:pPr>
        <w:spacing w:after="0" w:line="240" w:lineRule="auto"/>
        <w:ind w:firstLine="709"/>
        <w:jc w:val="both"/>
        <w:rPr>
          <w:rFonts w:ascii="Times New Roman" w:hAnsi="Times New Roman" w:cs="Times New Roman"/>
          <w:b/>
          <w:sz w:val="24"/>
          <w:szCs w:val="24"/>
        </w:rPr>
      </w:pPr>
      <w:r w:rsidRPr="00AE35CC">
        <w:rPr>
          <w:rFonts w:ascii="Times New Roman" w:hAnsi="Times New Roman" w:cs="Times New Roman"/>
          <w:b/>
          <w:sz w:val="24"/>
          <w:szCs w:val="24"/>
        </w:rPr>
        <w:t xml:space="preserve">Модуль 5. Управлять подъемным агрегатом при проведении </w:t>
      </w:r>
      <w:proofErr w:type="spellStart"/>
      <w:proofErr w:type="gramStart"/>
      <w:r w:rsidRPr="00AE35CC">
        <w:rPr>
          <w:rFonts w:ascii="Times New Roman" w:hAnsi="Times New Roman" w:cs="Times New Roman"/>
          <w:b/>
          <w:sz w:val="24"/>
          <w:szCs w:val="24"/>
        </w:rPr>
        <w:t>спуско</w:t>
      </w:r>
      <w:proofErr w:type="spellEnd"/>
      <w:r w:rsidRPr="00AE35CC">
        <w:rPr>
          <w:rFonts w:ascii="Times New Roman" w:hAnsi="Times New Roman" w:cs="Times New Roman"/>
          <w:b/>
          <w:sz w:val="24"/>
          <w:szCs w:val="24"/>
        </w:rPr>
        <w:t>- подъемных</w:t>
      </w:r>
      <w:proofErr w:type="gramEnd"/>
      <w:r w:rsidRPr="00AE35CC">
        <w:rPr>
          <w:rFonts w:ascii="Times New Roman" w:hAnsi="Times New Roman" w:cs="Times New Roman"/>
          <w:b/>
          <w:sz w:val="24"/>
          <w:szCs w:val="24"/>
        </w:rPr>
        <w:t xml:space="preserve"> операций</w:t>
      </w:r>
    </w:p>
    <w:p w14:paraId="3C96280F" w14:textId="77777777" w:rsidR="00286356" w:rsidRDefault="00286356" w:rsidP="00286356">
      <w:pPr>
        <w:spacing w:after="0" w:line="240" w:lineRule="auto"/>
        <w:ind w:firstLine="709"/>
        <w:jc w:val="both"/>
        <w:rPr>
          <w:rFonts w:ascii="Times New Roman" w:hAnsi="Times New Roman" w:cs="Times New Roman"/>
          <w:sz w:val="24"/>
          <w:szCs w:val="24"/>
        </w:rPr>
      </w:pPr>
      <w:r w:rsidRPr="00AE35CC">
        <w:rPr>
          <w:rFonts w:ascii="Times New Roman" w:hAnsi="Times New Roman" w:cs="Times New Roman"/>
          <w:sz w:val="24"/>
          <w:szCs w:val="24"/>
        </w:rPr>
        <w:t xml:space="preserve">Провести ежесменное техническое обслуживание: провести проверку элементов </w:t>
      </w:r>
      <w:proofErr w:type="spellStart"/>
      <w:r w:rsidRPr="00AE35CC">
        <w:rPr>
          <w:rFonts w:ascii="Times New Roman" w:hAnsi="Times New Roman" w:cs="Times New Roman"/>
          <w:sz w:val="24"/>
          <w:szCs w:val="24"/>
        </w:rPr>
        <w:t>гидро</w:t>
      </w:r>
      <w:proofErr w:type="spellEnd"/>
      <w:r w:rsidRPr="00AE35CC">
        <w:rPr>
          <w:rFonts w:ascii="Times New Roman" w:hAnsi="Times New Roman" w:cs="Times New Roman"/>
          <w:sz w:val="24"/>
          <w:szCs w:val="24"/>
        </w:rPr>
        <w:t xml:space="preserve"> и </w:t>
      </w:r>
      <w:proofErr w:type="spellStart"/>
      <w:r w:rsidRPr="00AE35CC">
        <w:rPr>
          <w:rFonts w:ascii="Times New Roman" w:hAnsi="Times New Roman" w:cs="Times New Roman"/>
          <w:sz w:val="24"/>
          <w:szCs w:val="24"/>
        </w:rPr>
        <w:t>пневмосистемы</w:t>
      </w:r>
      <w:proofErr w:type="spellEnd"/>
      <w:r w:rsidRPr="00AE35CC">
        <w:rPr>
          <w:rFonts w:ascii="Times New Roman" w:hAnsi="Times New Roman" w:cs="Times New Roman"/>
          <w:sz w:val="24"/>
          <w:szCs w:val="24"/>
        </w:rPr>
        <w:t xml:space="preserve"> ПА на работоспособность и отсутствие протечек, проверить работу контрольно-измерительных приборов и автоматики (далее </w:t>
      </w:r>
      <w:proofErr w:type="spellStart"/>
      <w:r w:rsidRPr="00AE35CC">
        <w:rPr>
          <w:rFonts w:ascii="Times New Roman" w:hAnsi="Times New Roman" w:cs="Times New Roman"/>
          <w:sz w:val="24"/>
          <w:szCs w:val="24"/>
        </w:rPr>
        <w:t>КИПиА</w:t>
      </w:r>
      <w:proofErr w:type="spellEnd"/>
      <w:r w:rsidRPr="00AE35CC">
        <w:rPr>
          <w:rFonts w:ascii="Times New Roman" w:hAnsi="Times New Roman" w:cs="Times New Roman"/>
          <w:sz w:val="24"/>
          <w:szCs w:val="24"/>
        </w:rPr>
        <w:t>) и индикатора веса электронного (далее ИВЭ) ПА.</w:t>
      </w:r>
    </w:p>
    <w:p w14:paraId="678B954C" w14:textId="4E017567" w:rsidR="00286356" w:rsidRPr="00AE35CC" w:rsidRDefault="00286356" w:rsidP="00500340">
      <w:pPr>
        <w:spacing w:after="0" w:line="240" w:lineRule="auto"/>
        <w:ind w:firstLine="708"/>
        <w:jc w:val="both"/>
        <w:rPr>
          <w:rFonts w:ascii="Times New Roman" w:hAnsi="Times New Roman" w:cs="Times New Roman"/>
          <w:sz w:val="24"/>
          <w:szCs w:val="24"/>
        </w:rPr>
      </w:pPr>
      <w:r w:rsidRPr="00AE35CC">
        <w:rPr>
          <w:rFonts w:ascii="Times New Roman" w:hAnsi="Times New Roman" w:cs="Times New Roman"/>
          <w:sz w:val="24"/>
          <w:szCs w:val="24"/>
        </w:rPr>
        <w:t xml:space="preserve">Провести спуск, подъем талевого блока в соответствии с показаниями ИВЭ, применив пульт управления основной и вспомогательной лебедки и регулятора оборотов ДВС. Провести мониторинг показаний </w:t>
      </w:r>
      <w:proofErr w:type="spellStart"/>
      <w:r w:rsidRPr="00AE35CC">
        <w:rPr>
          <w:rFonts w:ascii="Times New Roman" w:hAnsi="Times New Roman" w:cs="Times New Roman"/>
          <w:sz w:val="24"/>
          <w:szCs w:val="24"/>
        </w:rPr>
        <w:t>КИПиА</w:t>
      </w:r>
      <w:proofErr w:type="spellEnd"/>
      <w:r w:rsidRPr="00AE35CC">
        <w:rPr>
          <w:rFonts w:ascii="Times New Roman" w:hAnsi="Times New Roman" w:cs="Times New Roman"/>
          <w:sz w:val="24"/>
          <w:szCs w:val="24"/>
        </w:rPr>
        <w:t xml:space="preserve"> ПА при проведении </w:t>
      </w:r>
      <w:proofErr w:type="spellStart"/>
      <w:proofErr w:type="gramStart"/>
      <w:r w:rsidRPr="00AE35CC">
        <w:rPr>
          <w:rFonts w:ascii="Times New Roman" w:hAnsi="Times New Roman" w:cs="Times New Roman"/>
          <w:sz w:val="24"/>
          <w:szCs w:val="24"/>
        </w:rPr>
        <w:t>спуско</w:t>
      </w:r>
      <w:proofErr w:type="spellEnd"/>
      <w:r w:rsidRPr="00AE35CC">
        <w:rPr>
          <w:rFonts w:ascii="Times New Roman" w:hAnsi="Times New Roman" w:cs="Times New Roman"/>
          <w:sz w:val="24"/>
          <w:szCs w:val="24"/>
        </w:rPr>
        <w:t>-подъемных</w:t>
      </w:r>
      <w:proofErr w:type="gramEnd"/>
      <w:r w:rsidRPr="00AE35CC">
        <w:rPr>
          <w:rFonts w:ascii="Times New Roman" w:hAnsi="Times New Roman" w:cs="Times New Roman"/>
          <w:sz w:val="24"/>
          <w:szCs w:val="24"/>
        </w:rPr>
        <w:t xml:space="preserve"> операций.</w:t>
      </w:r>
    </w:p>
    <w:p w14:paraId="3281EADF" w14:textId="2247AAA6" w:rsidR="0039668C" w:rsidRPr="00DA792D" w:rsidRDefault="00286356" w:rsidP="002F6451">
      <w:pPr>
        <w:spacing w:after="0" w:line="240" w:lineRule="auto"/>
        <w:ind w:firstLine="709"/>
        <w:jc w:val="both"/>
        <w:rPr>
          <w:rFonts w:ascii="Times New Roman" w:eastAsia="Times New Roman" w:hAnsi="Times New Roman" w:cs="Times New Roman"/>
          <w:sz w:val="24"/>
          <w:szCs w:val="24"/>
          <w:lang w:eastAsia="ru-RU"/>
        </w:rPr>
      </w:pPr>
      <w:r w:rsidRPr="00AE35CC">
        <w:rPr>
          <w:rFonts w:ascii="Times New Roman" w:hAnsi="Times New Roman" w:cs="Times New Roman"/>
          <w:sz w:val="24"/>
          <w:szCs w:val="24"/>
        </w:rPr>
        <w:t>Необходимые приложения: отсутствуют.</w:t>
      </w:r>
      <w:bookmarkEnd w:id="3"/>
    </w:p>
    <w:sectPr w:rsidR="0039668C" w:rsidRPr="00DA792D" w:rsidSect="00CF2071">
      <w:footerReference w:type="default" r:id="rId12"/>
      <w:pgSz w:w="11906" w:h="16838"/>
      <w:pgMar w:top="993" w:right="850" w:bottom="851" w:left="1701" w:header="708" w:footer="8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62BD2" w14:textId="77777777" w:rsidR="009B6981" w:rsidRDefault="009B6981" w:rsidP="000A3501">
      <w:pPr>
        <w:spacing w:after="0" w:line="240" w:lineRule="auto"/>
      </w:pPr>
      <w:r>
        <w:separator/>
      </w:r>
    </w:p>
  </w:endnote>
  <w:endnote w:type="continuationSeparator" w:id="0">
    <w:p w14:paraId="12C21EE4" w14:textId="77777777" w:rsidR="009B6981" w:rsidRDefault="009B6981" w:rsidP="000A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543706"/>
      <w:docPartObj>
        <w:docPartGallery w:val="Page Numbers (Bottom of Page)"/>
        <w:docPartUnique/>
      </w:docPartObj>
    </w:sdtPr>
    <w:sdtEndPr>
      <w:rPr>
        <w:rFonts w:ascii="Times New Roman" w:hAnsi="Times New Roman" w:cs="Times New Roman"/>
      </w:rPr>
    </w:sdtEndPr>
    <w:sdtContent>
      <w:p w14:paraId="3AEDAD5D" w14:textId="45ADBC65" w:rsidR="00D132D8" w:rsidRPr="00CF2071" w:rsidRDefault="00D132D8" w:rsidP="002C565B">
        <w:pPr>
          <w:pStyle w:val="af2"/>
          <w:jc w:val="center"/>
          <w:rPr>
            <w:rFonts w:ascii="Times New Roman" w:hAnsi="Times New Roman" w:cs="Times New Roman"/>
          </w:rPr>
        </w:pPr>
        <w:r w:rsidRPr="00CF2071">
          <w:rPr>
            <w:rFonts w:ascii="Times New Roman" w:hAnsi="Times New Roman" w:cs="Times New Roman"/>
          </w:rPr>
          <w:fldChar w:fldCharType="begin"/>
        </w:r>
        <w:r w:rsidRPr="00CF2071">
          <w:rPr>
            <w:rFonts w:ascii="Times New Roman" w:hAnsi="Times New Roman" w:cs="Times New Roman"/>
          </w:rPr>
          <w:instrText>PAGE   \* MERGEFORMAT</w:instrText>
        </w:r>
        <w:r w:rsidRPr="00CF2071">
          <w:rPr>
            <w:rFonts w:ascii="Times New Roman" w:hAnsi="Times New Roman" w:cs="Times New Roman"/>
          </w:rPr>
          <w:fldChar w:fldCharType="separate"/>
        </w:r>
        <w:r w:rsidR="0037562A">
          <w:rPr>
            <w:rFonts w:ascii="Times New Roman" w:hAnsi="Times New Roman" w:cs="Times New Roman"/>
            <w:noProof/>
          </w:rPr>
          <w:t>26</w:t>
        </w:r>
        <w:r w:rsidRPr="00CF2071">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E0367" w14:textId="77777777" w:rsidR="009B6981" w:rsidRDefault="009B6981" w:rsidP="000A3501">
      <w:pPr>
        <w:spacing w:after="0" w:line="240" w:lineRule="auto"/>
      </w:pPr>
      <w:r>
        <w:separator/>
      </w:r>
    </w:p>
  </w:footnote>
  <w:footnote w:type="continuationSeparator" w:id="0">
    <w:p w14:paraId="4D1F162A" w14:textId="77777777" w:rsidR="009B6981" w:rsidRDefault="009B6981" w:rsidP="000A3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336A"/>
    <w:multiLevelType w:val="hybridMultilevel"/>
    <w:tmpl w:val="A0B23BB8"/>
    <w:lvl w:ilvl="0" w:tplc="766A52CC">
      <w:start w:val="1"/>
      <w:numFmt w:val="decimal"/>
      <w:lvlText w:val="%1."/>
      <w:lvlJc w:val="left"/>
      <w:pPr>
        <w:ind w:left="112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F846539C">
      <w:numFmt w:val="bullet"/>
      <w:lvlText w:val="•"/>
      <w:lvlJc w:val="left"/>
      <w:pPr>
        <w:ind w:left="1971" w:hanging="281"/>
      </w:pPr>
      <w:rPr>
        <w:rFonts w:hint="default"/>
        <w:lang w:val="ru-RU" w:eastAsia="en-US" w:bidi="ar-SA"/>
      </w:rPr>
    </w:lvl>
    <w:lvl w:ilvl="2" w:tplc="EBAE33E0">
      <w:numFmt w:val="bullet"/>
      <w:lvlText w:val="•"/>
      <w:lvlJc w:val="left"/>
      <w:pPr>
        <w:ind w:left="2823" w:hanging="281"/>
      </w:pPr>
      <w:rPr>
        <w:rFonts w:hint="default"/>
        <w:lang w:val="ru-RU" w:eastAsia="en-US" w:bidi="ar-SA"/>
      </w:rPr>
    </w:lvl>
    <w:lvl w:ilvl="3" w:tplc="9D181464">
      <w:numFmt w:val="bullet"/>
      <w:lvlText w:val="•"/>
      <w:lvlJc w:val="left"/>
      <w:pPr>
        <w:ind w:left="3675" w:hanging="281"/>
      </w:pPr>
      <w:rPr>
        <w:rFonts w:hint="default"/>
        <w:lang w:val="ru-RU" w:eastAsia="en-US" w:bidi="ar-SA"/>
      </w:rPr>
    </w:lvl>
    <w:lvl w:ilvl="4" w:tplc="A1581376">
      <w:numFmt w:val="bullet"/>
      <w:lvlText w:val="•"/>
      <w:lvlJc w:val="left"/>
      <w:pPr>
        <w:ind w:left="4527" w:hanging="281"/>
      </w:pPr>
      <w:rPr>
        <w:rFonts w:hint="default"/>
        <w:lang w:val="ru-RU" w:eastAsia="en-US" w:bidi="ar-SA"/>
      </w:rPr>
    </w:lvl>
    <w:lvl w:ilvl="5" w:tplc="E9447FEE">
      <w:numFmt w:val="bullet"/>
      <w:lvlText w:val="•"/>
      <w:lvlJc w:val="left"/>
      <w:pPr>
        <w:ind w:left="5379" w:hanging="281"/>
      </w:pPr>
      <w:rPr>
        <w:rFonts w:hint="default"/>
        <w:lang w:val="ru-RU" w:eastAsia="en-US" w:bidi="ar-SA"/>
      </w:rPr>
    </w:lvl>
    <w:lvl w:ilvl="6" w:tplc="51AA593E">
      <w:numFmt w:val="bullet"/>
      <w:lvlText w:val="•"/>
      <w:lvlJc w:val="left"/>
      <w:pPr>
        <w:ind w:left="6231" w:hanging="281"/>
      </w:pPr>
      <w:rPr>
        <w:rFonts w:hint="default"/>
        <w:lang w:val="ru-RU" w:eastAsia="en-US" w:bidi="ar-SA"/>
      </w:rPr>
    </w:lvl>
    <w:lvl w:ilvl="7" w:tplc="FA645FF2">
      <w:numFmt w:val="bullet"/>
      <w:lvlText w:val="•"/>
      <w:lvlJc w:val="left"/>
      <w:pPr>
        <w:ind w:left="7083" w:hanging="281"/>
      </w:pPr>
      <w:rPr>
        <w:rFonts w:hint="default"/>
        <w:lang w:val="ru-RU" w:eastAsia="en-US" w:bidi="ar-SA"/>
      </w:rPr>
    </w:lvl>
    <w:lvl w:ilvl="8" w:tplc="381A8E5C">
      <w:numFmt w:val="bullet"/>
      <w:lvlText w:val="•"/>
      <w:lvlJc w:val="left"/>
      <w:pPr>
        <w:ind w:left="7935" w:hanging="281"/>
      </w:pPr>
      <w:rPr>
        <w:rFonts w:hint="default"/>
        <w:lang w:val="ru-RU" w:eastAsia="en-US" w:bidi="ar-SA"/>
      </w:rPr>
    </w:lvl>
  </w:abstractNum>
  <w:abstractNum w:abstractNumId="1">
    <w:nsid w:val="04AD19BE"/>
    <w:multiLevelType w:val="multilevel"/>
    <w:tmpl w:val="9D36C5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CD57D3"/>
    <w:multiLevelType w:val="hybridMultilevel"/>
    <w:tmpl w:val="EAFEAEEC"/>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5A239E"/>
    <w:multiLevelType w:val="multilevel"/>
    <w:tmpl w:val="45D2DAA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5A50F06"/>
    <w:multiLevelType w:val="hybridMultilevel"/>
    <w:tmpl w:val="282474CA"/>
    <w:lvl w:ilvl="0" w:tplc="D3A062AE">
      <w:start w:val="1"/>
      <w:numFmt w:val="decimal"/>
      <w:lvlText w:val="%1."/>
      <w:lvlJc w:val="left"/>
      <w:pPr>
        <w:ind w:left="140"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F522A980">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47B8AD2A">
      <w:numFmt w:val="bullet"/>
      <w:lvlText w:val="•"/>
      <w:lvlJc w:val="left"/>
      <w:pPr>
        <w:ind w:left="1977" w:hanging="164"/>
      </w:pPr>
      <w:rPr>
        <w:rFonts w:hint="default"/>
        <w:lang w:val="ru-RU" w:eastAsia="en-US" w:bidi="ar-SA"/>
      </w:rPr>
    </w:lvl>
    <w:lvl w:ilvl="3" w:tplc="97F87B8E">
      <w:numFmt w:val="bullet"/>
      <w:lvlText w:val="•"/>
      <w:lvlJc w:val="left"/>
      <w:pPr>
        <w:ind w:left="2935" w:hanging="164"/>
      </w:pPr>
      <w:rPr>
        <w:rFonts w:hint="default"/>
        <w:lang w:val="ru-RU" w:eastAsia="en-US" w:bidi="ar-SA"/>
      </w:rPr>
    </w:lvl>
    <w:lvl w:ilvl="4" w:tplc="89F8564A">
      <w:numFmt w:val="bullet"/>
      <w:lvlText w:val="•"/>
      <w:lvlJc w:val="left"/>
      <w:pPr>
        <w:ind w:left="3893" w:hanging="164"/>
      </w:pPr>
      <w:rPr>
        <w:rFonts w:hint="default"/>
        <w:lang w:val="ru-RU" w:eastAsia="en-US" w:bidi="ar-SA"/>
      </w:rPr>
    </w:lvl>
    <w:lvl w:ilvl="5" w:tplc="E13C4896">
      <w:numFmt w:val="bullet"/>
      <w:lvlText w:val="•"/>
      <w:lvlJc w:val="left"/>
      <w:pPr>
        <w:ind w:left="4850" w:hanging="164"/>
      </w:pPr>
      <w:rPr>
        <w:rFonts w:hint="default"/>
        <w:lang w:val="ru-RU" w:eastAsia="en-US" w:bidi="ar-SA"/>
      </w:rPr>
    </w:lvl>
    <w:lvl w:ilvl="6" w:tplc="F76CA480">
      <w:numFmt w:val="bullet"/>
      <w:lvlText w:val="•"/>
      <w:lvlJc w:val="left"/>
      <w:pPr>
        <w:ind w:left="5808" w:hanging="164"/>
      </w:pPr>
      <w:rPr>
        <w:rFonts w:hint="default"/>
        <w:lang w:val="ru-RU" w:eastAsia="en-US" w:bidi="ar-SA"/>
      </w:rPr>
    </w:lvl>
    <w:lvl w:ilvl="7" w:tplc="611A9026">
      <w:numFmt w:val="bullet"/>
      <w:lvlText w:val="•"/>
      <w:lvlJc w:val="left"/>
      <w:pPr>
        <w:ind w:left="6766" w:hanging="164"/>
      </w:pPr>
      <w:rPr>
        <w:rFonts w:hint="default"/>
        <w:lang w:val="ru-RU" w:eastAsia="en-US" w:bidi="ar-SA"/>
      </w:rPr>
    </w:lvl>
    <w:lvl w:ilvl="8" w:tplc="A70AA058">
      <w:numFmt w:val="bullet"/>
      <w:lvlText w:val="•"/>
      <w:lvlJc w:val="left"/>
      <w:pPr>
        <w:ind w:left="7723" w:hanging="164"/>
      </w:pPr>
      <w:rPr>
        <w:rFonts w:hint="default"/>
        <w:lang w:val="ru-RU" w:eastAsia="en-US" w:bidi="ar-SA"/>
      </w:rPr>
    </w:lvl>
  </w:abstractNum>
  <w:abstractNum w:abstractNumId="5">
    <w:nsid w:val="18121D92"/>
    <w:multiLevelType w:val="hybridMultilevel"/>
    <w:tmpl w:val="FD2E5184"/>
    <w:lvl w:ilvl="0" w:tplc="9F8A152C">
      <w:start w:val="1"/>
      <w:numFmt w:val="decimal"/>
      <w:lvlText w:val="%1."/>
      <w:lvlJc w:val="left"/>
      <w:pPr>
        <w:ind w:left="140"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C5C0EC06">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35B49B8C">
      <w:numFmt w:val="bullet"/>
      <w:lvlText w:val="•"/>
      <w:lvlJc w:val="left"/>
      <w:pPr>
        <w:ind w:left="1977" w:hanging="164"/>
      </w:pPr>
      <w:rPr>
        <w:rFonts w:hint="default"/>
        <w:lang w:val="ru-RU" w:eastAsia="en-US" w:bidi="ar-SA"/>
      </w:rPr>
    </w:lvl>
    <w:lvl w:ilvl="3" w:tplc="EE9EEC46">
      <w:numFmt w:val="bullet"/>
      <w:lvlText w:val="•"/>
      <w:lvlJc w:val="left"/>
      <w:pPr>
        <w:ind w:left="2935" w:hanging="164"/>
      </w:pPr>
      <w:rPr>
        <w:rFonts w:hint="default"/>
        <w:lang w:val="ru-RU" w:eastAsia="en-US" w:bidi="ar-SA"/>
      </w:rPr>
    </w:lvl>
    <w:lvl w:ilvl="4" w:tplc="F10C232E">
      <w:numFmt w:val="bullet"/>
      <w:lvlText w:val="•"/>
      <w:lvlJc w:val="left"/>
      <w:pPr>
        <w:ind w:left="3893" w:hanging="164"/>
      </w:pPr>
      <w:rPr>
        <w:rFonts w:hint="default"/>
        <w:lang w:val="ru-RU" w:eastAsia="en-US" w:bidi="ar-SA"/>
      </w:rPr>
    </w:lvl>
    <w:lvl w:ilvl="5" w:tplc="0A90A36C">
      <w:numFmt w:val="bullet"/>
      <w:lvlText w:val="•"/>
      <w:lvlJc w:val="left"/>
      <w:pPr>
        <w:ind w:left="4850" w:hanging="164"/>
      </w:pPr>
      <w:rPr>
        <w:rFonts w:hint="default"/>
        <w:lang w:val="ru-RU" w:eastAsia="en-US" w:bidi="ar-SA"/>
      </w:rPr>
    </w:lvl>
    <w:lvl w:ilvl="6" w:tplc="D584BC86">
      <w:numFmt w:val="bullet"/>
      <w:lvlText w:val="•"/>
      <w:lvlJc w:val="left"/>
      <w:pPr>
        <w:ind w:left="5808" w:hanging="164"/>
      </w:pPr>
      <w:rPr>
        <w:rFonts w:hint="default"/>
        <w:lang w:val="ru-RU" w:eastAsia="en-US" w:bidi="ar-SA"/>
      </w:rPr>
    </w:lvl>
    <w:lvl w:ilvl="7" w:tplc="193C5BB6">
      <w:numFmt w:val="bullet"/>
      <w:lvlText w:val="•"/>
      <w:lvlJc w:val="left"/>
      <w:pPr>
        <w:ind w:left="6766" w:hanging="164"/>
      </w:pPr>
      <w:rPr>
        <w:rFonts w:hint="default"/>
        <w:lang w:val="ru-RU" w:eastAsia="en-US" w:bidi="ar-SA"/>
      </w:rPr>
    </w:lvl>
    <w:lvl w:ilvl="8" w:tplc="D972A92A">
      <w:numFmt w:val="bullet"/>
      <w:lvlText w:val="•"/>
      <w:lvlJc w:val="left"/>
      <w:pPr>
        <w:ind w:left="7723" w:hanging="164"/>
      </w:pPr>
      <w:rPr>
        <w:rFonts w:hint="default"/>
        <w:lang w:val="ru-RU" w:eastAsia="en-US" w:bidi="ar-SA"/>
      </w:rPr>
    </w:lvl>
  </w:abstractNum>
  <w:abstractNum w:abstractNumId="6">
    <w:nsid w:val="1C830EE4"/>
    <w:multiLevelType w:val="hybridMultilevel"/>
    <w:tmpl w:val="D4C2CE84"/>
    <w:lvl w:ilvl="0" w:tplc="1AC2028A">
      <w:start w:val="1"/>
      <w:numFmt w:val="decimal"/>
      <w:lvlText w:val="%1."/>
      <w:lvlJc w:val="left"/>
      <w:pPr>
        <w:ind w:left="112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43544B06">
      <w:numFmt w:val="bullet"/>
      <w:lvlText w:val="•"/>
      <w:lvlJc w:val="left"/>
      <w:pPr>
        <w:ind w:left="1971" w:hanging="281"/>
      </w:pPr>
      <w:rPr>
        <w:rFonts w:hint="default"/>
        <w:lang w:val="ru-RU" w:eastAsia="en-US" w:bidi="ar-SA"/>
      </w:rPr>
    </w:lvl>
    <w:lvl w:ilvl="2" w:tplc="B0485C10">
      <w:numFmt w:val="bullet"/>
      <w:lvlText w:val="•"/>
      <w:lvlJc w:val="left"/>
      <w:pPr>
        <w:ind w:left="2823" w:hanging="281"/>
      </w:pPr>
      <w:rPr>
        <w:rFonts w:hint="default"/>
        <w:lang w:val="ru-RU" w:eastAsia="en-US" w:bidi="ar-SA"/>
      </w:rPr>
    </w:lvl>
    <w:lvl w:ilvl="3" w:tplc="5CF6D130">
      <w:numFmt w:val="bullet"/>
      <w:lvlText w:val="•"/>
      <w:lvlJc w:val="left"/>
      <w:pPr>
        <w:ind w:left="3675" w:hanging="281"/>
      </w:pPr>
      <w:rPr>
        <w:rFonts w:hint="default"/>
        <w:lang w:val="ru-RU" w:eastAsia="en-US" w:bidi="ar-SA"/>
      </w:rPr>
    </w:lvl>
    <w:lvl w:ilvl="4" w:tplc="A81E05A0">
      <w:numFmt w:val="bullet"/>
      <w:lvlText w:val="•"/>
      <w:lvlJc w:val="left"/>
      <w:pPr>
        <w:ind w:left="4527" w:hanging="281"/>
      </w:pPr>
      <w:rPr>
        <w:rFonts w:hint="default"/>
        <w:lang w:val="ru-RU" w:eastAsia="en-US" w:bidi="ar-SA"/>
      </w:rPr>
    </w:lvl>
    <w:lvl w:ilvl="5" w:tplc="29FAC90C">
      <w:numFmt w:val="bullet"/>
      <w:lvlText w:val="•"/>
      <w:lvlJc w:val="left"/>
      <w:pPr>
        <w:ind w:left="5379" w:hanging="281"/>
      </w:pPr>
      <w:rPr>
        <w:rFonts w:hint="default"/>
        <w:lang w:val="ru-RU" w:eastAsia="en-US" w:bidi="ar-SA"/>
      </w:rPr>
    </w:lvl>
    <w:lvl w:ilvl="6" w:tplc="80C21376">
      <w:numFmt w:val="bullet"/>
      <w:lvlText w:val="•"/>
      <w:lvlJc w:val="left"/>
      <w:pPr>
        <w:ind w:left="6231" w:hanging="281"/>
      </w:pPr>
      <w:rPr>
        <w:rFonts w:hint="default"/>
        <w:lang w:val="ru-RU" w:eastAsia="en-US" w:bidi="ar-SA"/>
      </w:rPr>
    </w:lvl>
    <w:lvl w:ilvl="7" w:tplc="F252E37A">
      <w:numFmt w:val="bullet"/>
      <w:lvlText w:val="•"/>
      <w:lvlJc w:val="left"/>
      <w:pPr>
        <w:ind w:left="7083" w:hanging="281"/>
      </w:pPr>
      <w:rPr>
        <w:rFonts w:hint="default"/>
        <w:lang w:val="ru-RU" w:eastAsia="en-US" w:bidi="ar-SA"/>
      </w:rPr>
    </w:lvl>
    <w:lvl w:ilvl="8" w:tplc="492C6B2C">
      <w:numFmt w:val="bullet"/>
      <w:lvlText w:val="•"/>
      <w:lvlJc w:val="left"/>
      <w:pPr>
        <w:ind w:left="7935" w:hanging="281"/>
      </w:pPr>
      <w:rPr>
        <w:rFonts w:hint="default"/>
        <w:lang w:val="ru-RU" w:eastAsia="en-US" w:bidi="ar-SA"/>
      </w:rPr>
    </w:lvl>
  </w:abstractNum>
  <w:abstractNum w:abstractNumId="7">
    <w:nsid w:val="25916EA1"/>
    <w:multiLevelType w:val="multilevel"/>
    <w:tmpl w:val="B06A5E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4E0698"/>
    <w:multiLevelType w:val="hybridMultilevel"/>
    <w:tmpl w:val="4BFC6722"/>
    <w:lvl w:ilvl="0" w:tplc="69763122">
      <w:start w:val="5"/>
      <w:numFmt w:val="decimal"/>
      <w:lvlText w:val="%1."/>
      <w:lvlJc w:val="left"/>
      <w:pPr>
        <w:ind w:left="1778"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CB2953"/>
    <w:multiLevelType w:val="hybridMultilevel"/>
    <w:tmpl w:val="4C1C34BC"/>
    <w:lvl w:ilvl="0" w:tplc="6D42F754">
      <w:start w:val="1"/>
      <w:numFmt w:val="decimal"/>
      <w:lvlText w:val="%1."/>
      <w:lvlJc w:val="left"/>
      <w:pPr>
        <w:ind w:left="140"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B198B7E0">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83864C96">
      <w:numFmt w:val="bullet"/>
      <w:lvlText w:val="•"/>
      <w:lvlJc w:val="left"/>
      <w:pPr>
        <w:ind w:left="1977" w:hanging="164"/>
      </w:pPr>
      <w:rPr>
        <w:rFonts w:hint="default"/>
        <w:lang w:val="ru-RU" w:eastAsia="en-US" w:bidi="ar-SA"/>
      </w:rPr>
    </w:lvl>
    <w:lvl w:ilvl="3" w:tplc="7890BBEA">
      <w:numFmt w:val="bullet"/>
      <w:lvlText w:val="•"/>
      <w:lvlJc w:val="left"/>
      <w:pPr>
        <w:ind w:left="2935" w:hanging="164"/>
      </w:pPr>
      <w:rPr>
        <w:rFonts w:hint="default"/>
        <w:lang w:val="ru-RU" w:eastAsia="en-US" w:bidi="ar-SA"/>
      </w:rPr>
    </w:lvl>
    <w:lvl w:ilvl="4" w:tplc="A52C312A">
      <w:numFmt w:val="bullet"/>
      <w:lvlText w:val="•"/>
      <w:lvlJc w:val="left"/>
      <w:pPr>
        <w:ind w:left="3893" w:hanging="164"/>
      </w:pPr>
      <w:rPr>
        <w:rFonts w:hint="default"/>
        <w:lang w:val="ru-RU" w:eastAsia="en-US" w:bidi="ar-SA"/>
      </w:rPr>
    </w:lvl>
    <w:lvl w:ilvl="5" w:tplc="8B829A16">
      <w:numFmt w:val="bullet"/>
      <w:lvlText w:val="•"/>
      <w:lvlJc w:val="left"/>
      <w:pPr>
        <w:ind w:left="4850" w:hanging="164"/>
      </w:pPr>
      <w:rPr>
        <w:rFonts w:hint="default"/>
        <w:lang w:val="ru-RU" w:eastAsia="en-US" w:bidi="ar-SA"/>
      </w:rPr>
    </w:lvl>
    <w:lvl w:ilvl="6" w:tplc="C9E2A02A">
      <w:numFmt w:val="bullet"/>
      <w:lvlText w:val="•"/>
      <w:lvlJc w:val="left"/>
      <w:pPr>
        <w:ind w:left="5808" w:hanging="164"/>
      </w:pPr>
      <w:rPr>
        <w:rFonts w:hint="default"/>
        <w:lang w:val="ru-RU" w:eastAsia="en-US" w:bidi="ar-SA"/>
      </w:rPr>
    </w:lvl>
    <w:lvl w:ilvl="7" w:tplc="0E785822">
      <w:numFmt w:val="bullet"/>
      <w:lvlText w:val="•"/>
      <w:lvlJc w:val="left"/>
      <w:pPr>
        <w:ind w:left="6766" w:hanging="164"/>
      </w:pPr>
      <w:rPr>
        <w:rFonts w:hint="default"/>
        <w:lang w:val="ru-RU" w:eastAsia="en-US" w:bidi="ar-SA"/>
      </w:rPr>
    </w:lvl>
    <w:lvl w:ilvl="8" w:tplc="7F684BE6">
      <w:numFmt w:val="bullet"/>
      <w:lvlText w:val="•"/>
      <w:lvlJc w:val="left"/>
      <w:pPr>
        <w:ind w:left="7723" w:hanging="164"/>
      </w:pPr>
      <w:rPr>
        <w:rFonts w:hint="default"/>
        <w:lang w:val="ru-RU" w:eastAsia="en-US" w:bidi="ar-SA"/>
      </w:rPr>
    </w:lvl>
  </w:abstractNum>
  <w:abstractNum w:abstractNumId="10">
    <w:nsid w:val="2A263593"/>
    <w:multiLevelType w:val="hybridMultilevel"/>
    <w:tmpl w:val="24EE142C"/>
    <w:lvl w:ilvl="0" w:tplc="BF047C6E">
      <w:start w:val="1"/>
      <w:numFmt w:val="decimal"/>
      <w:lvlText w:val="%1."/>
      <w:lvlJc w:val="left"/>
      <w:pPr>
        <w:ind w:left="1947" w:hanging="360"/>
      </w:pPr>
      <w:rPr>
        <w:rFonts w:hint="default"/>
        <w:color w:val="auto"/>
      </w:rPr>
    </w:lvl>
    <w:lvl w:ilvl="1" w:tplc="04190019" w:tentative="1">
      <w:start w:val="1"/>
      <w:numFmt w:val="lowerLetter"/>
      <w:lvlText w:val="%2."/>
      <w:lvlJc w:val="left"/>
      <w:pPr>
        <w:ind w:left="2667" w:hanging="360"/>
      </w:pPr>
    </w:lvl>
    <w:lvl w:ilvl="2" w:tplc="0419001B" w:tentative="1">
      <w:start w:val="1"/>
      <w:numFmt w:val="lowerRoman"/>
      <w:lvlText w:val="%3."/>
      <w:lvlJc w:val="right"/>
      <w:pPr>
        <w:ind w:left="3387" w:hanging="180"/>
      </w:pPr>
    </w:lvl>
    <w:lvl w:ilvl="3" w:tplc="0419000F" w:tentative="1">
      <w:start w:val="1"/>
      <w:numFmt w:val="decimal"/>
      <w:lvlText w:val="%4."/>
      <w:lvlJc w:val="left"/>
      <w:pPr>
        <w:ind w:left="4107" w:hanging="360"/>
      </w:pPr>
    </w:lvl>
    <w:lvl w:ilvl="4" w:tplc="04190019" w:tentative="1">
      <w:start w:val="1"/>
      <w:numFmt w:val="lowerLetter"/>
      <w:lvlText w:val="%5."/>
      <w:lvlJc w:val="left"/>
      <w:pPr>
        <w:ind w:left="4827" w:hanging="360"/>
      </w:pPr>
    </w:lvl>
    <w:lvl w:ilvl="5" w:tplc="0419001B" w:tentative="1">
      <w:start w:val="1"/>
      <w:numFmt w:val="lowerRoman"/>
      <w:lvlText w:val="%6."/>
      <w:lvlJc w:val="right"/>
      <w:pPr>
        <w:ind w:left="5547" w:hanging="180"/>
      </w:pPr>
    </w:lvl>
    <w:lvl w:ilvl="6" w:tplc="0419000F" w:tentative="1">
      <w:start w:val="1"/>
      <w:numFmt w:val="decimal"/>
      <w:lvlText w:val="%7."/>
      <w:lvlJc w:val="left"/>
      <w:pPr>
        <w:ind w:left="6267" w:hanging="360"/>
      </w:pPr>
    </w:lvl>
    <w:lvl w:ilvl="7" w:tplc="04190019" w:tentative="1">
      <w:start w:val="1"/>
      <w:numFmt w:val="lowerLetter"/>
      <w:lvlText w:val="%8."/>
      <w:lvlJc w:val="left"/>
      <w:pPr>
        <w:ind w:left="6987" w:hanging="360"/>
      </w:pPr>
    </w:lvl>
    <w:lvl w:ilvl="8" w:tplc="0419001B" w:tentative="1">
      <w:start w:val="1"/>
      <w:numFmt w:val="lowerRoman"/>
      <w:lvlText w:val="%9."/>
      <w:lvlJc w:val="right"/>
      <w:pPr>
        <w:ind w:left="7707" w:hanging="180"/>
      </w:pPr>
    </w:lvl>
  </w:abstractNum>
  <w:abstractNum w:abstractNumId="11">
    <w:nsid w:val="30BE1AD7"/>
    <w:multiLevelType w:val="hybridMultilevel"/>
    <w:tmpl w:val="CBEA8F26"/>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B46290"/>
    <w:multiLevelType w:val="multilevel"/>
    <w:tmpl w:val="6004F2B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nsid w:val="38012EB5"/>
    <w:multiLevelType w:val="multilevel"/>
    <w:tmpl w:val="28EEAA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38A09F4"/>
    <w:multiLevelType w:val="hybridMultilevel"/>
    <w:tmpl w:val="F6F4B38A"/>
    <w:lvl w:ilvl="0" w:tplc="19E60F8A">
      <w:start w:val="6"/>
      <w:numFmt w:val="decimal"/>
      <w:lvlText w:val="%1."/>
      <w:lvlJc w:val="left"/>
      <w:pPr>
        <w:ind w:left="194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E4772A"/>
    <w:multiLevelType w:val="hybridMultilevel"/>
    <w:tmpl w:val="331AB734"/>
    <w:lvl w:ilvl="0" w:tplc="BF3C1406">
      <w:start w:val="1"/>
      <w:numFmt w:val="decimal"/>
      <w:lvlText w:val="%1."/>
      <w:lvlJc w:val="left"/>
      <w:pPr>
        <w:ind w:left="1778" w:hanging="360"/>
      </w:pPr>
      <w:rPr>
        <w:rFonts w:hint="default"/>
        <w:i w:val="0"/>
        <w:color w:val="auto"/>
      </w:rPr>
    </w:lvl>
    <w:lvl w:ilvl="1" w:tplc="04190019" w:tentative="1">
      <w:start w:val="1"/>
      <w:numFmt w:val="lowerLetter"/>
      <w:lvlText w:val="%2."/>
      <w:lvlJc w:val="left"/>
      <w:pPr>
        <w:ind w:left="2668" w:hanging="360"/>
      </w:pPr>
    </w:lvl>
    <w:lvl w:ilvl="2" w:tplc="0419001B" w:tentative="1">
      <w:start w:val="1"/>
      <w:numFmt w:val="lowerRoman"/>
      <w:lvlText w:val="%3."/>
      <w:lvlJc w:val="right"/>
      <w:pPr>
        <w:ind w:left="3388" w:hanging="180"/>
      </w:pPr>
    </w:lvl>
    <w:lvl w:ilvl="3" w:tplc="0419000F" w:tentative="1">
      <w:start w:val="1"/>
      <w:numFmt w:val="decimal"/>
      <w:lvlText w:val="%4."/>
      <w:lvlJc w:val="left"/>
      <w:pPr>
        <w:ind w:left="4108" w:hanging="360"/>
      </w:pPr>
    </w:lvl>
    <w:lvl w:ilvl="4" w:tplc="04190019" w:tentative="1">
      <w:start w:val="1"/>
      <w:numFmt w:val="lowerLetter"/>
      <w:lvlText w:val="%5."/>
      <w:lvlJc w:val="left"/>
      <w:pPr>
        <w:ind w:left="4828" w:hanging="360"/>
      </w:pPr>
    </w:lvl>
    <w:lvl w:ilvl="5" w:tplc="0419001B" w:tentative="1">
      <w:start w:val="1"/>
      <w:numFmt w:val="lowerRoman"/>
      <w:lvlText w:val="%6."/>
      <w:lvlJc w:val="right"/>
      <w:pPr>
        <w:ind w:left="5548" w:hanging="180"/>
      </w:pPr>
    </w:lvl>
    <w:lvl w:ilvl="6" w:tplc="0419000F" w:tentative="1">
      <w:start w:val="1"/>
      <w:numFmt w:val="decimal"/>
      <w:lvlText w:val="%7."/>
      <w:lvlJc w:val="left"/>
      <w:pPr>
        <w:ind w:left="6268" w:hanging="360"/>
      </w:pPr>
    </w:lvl>
    <w:lvl w:ilvl="7" w:tplc="04190019" w:tentative="1">
      <w:start w:val="1"/>
      <w:numFmt w:val="lowerLetter"/>
      <w:lvlText w:val="%8."/>
      <w:lvlJc w:val="left"/>
      <w:pPr>
        <w:ind w:left="6988" w:hanging="360"/>
      </w:pPr>
    </w:lvl>
    <w:lvl w:ilvl="8" w:tplc="0419001B" w:tentative="1">
      <w:start w:val="1"/>
      <w:numFmt w:val="lowerRoman"/>
      <w:lvlText w:val="%9."/>
      <w:lvlJc w:val="right"/>
      <w:pPr>
        <w:ind w:left="7708" w:hanging="180"/>
      </w:pPr>
    </w:lvl>
  </w:abstractNum>
  <w:abstractNum w:abstractNumId="16">
    <w:nsid w:val="5BE933F3"/>
    <w:multiLevelType w:val="hybridMultilevel"/>
    <w:tmpl w:val="E938B0BC"/>
    <w:lvl w:ilvl="0" w:tplc="C666F11E">
      <w:start w:val="1"/>
      <w:numFmt w:val="decimal"/>
      <w:lvlText w:val="%1."/>
      <w:lvlJc w:val="left"/>
      <w:pPr>
        <w:ind w:left="112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AE66FF7E">
      <w:numFmt w:val="bullet"/>
      <w:lvlText w:val="•"/>
      <w:lvlJc w:val="left"/>
      <w:pPr>
        <w:ind w:left="1971" w:hanging="281"/>
      </w:pPr>
      <w:rPr>
        <w:rFonts w:hint="default"/>
        <w:lang w:val="ru-RU" w:eastAsia="en-US" w:bidi="ar-SA"/>
      </w:rPr>
    </w:lvl>
    <w:lvl w:ilvl="2" w:tplc="527CCD4A">
      <w:numFmt w:val="bullet"/>
      <w:lvlText w:val="•"/>
      <w:lvlJc w:val="left"/>
      <w:pPr>
        <w:ind w:left="2823" w:hanging="281"/>
      </w:pPr>
      <w:rPr>
        <w:rFonts w:hint="default"/>
        <w:lang w:val="ru-RU" w:eastAsia="en-US" w:bidi="ar-SA"/>
      </w:rPr>
    </w:lvl>
    <w:lvl w:ilvl="3" w:tplc="20E67906">
      <w:numFmt w:val="bullet"/>
      <w:lvlText w:val="•"/>
      <w:lvlJc w:val="left"/>
      <w:pPr>
        <w:ind w:left="3675" w:hanging="281"/>
      </w:pPr>
      <w:rPr>
        <w:rFonts w:hint="default"/>
        <w:lang w:val="ru-RU" w:eastAsia="en-US" w:bidi="ar-SA"/>
      </w:rPr>
    </w:lvl>
    <w:lvl w:ilvl="4" w:tplc="52DAEF66">
      <w:numFmt w:val="bullet"/>
      <w:lvlText w:val="•"/>
      <w:lvlJc w:val="left"/>
      <w:pPr>
        <w:ind w:left="4527" w:hanging="281"/>
      </w:pPr>
      <w:rPr>
        <w:rFonts w:hint="default"/>
        <w:lang w:val="ru-RU" w:eastAsia="en-US" w:bidi="ar-SA"/>
      </w:rPr>
    </w:lvl>
    <w:lvl w:ilvl="5" w:tplc="AC748D7A">
      <w:numFmt w:val="bullet"/>
      <w:lvlText w:val="•"/>
      <w:lvlJc w:val="left"/>
      <w:pPr>
        <w:ind w:left="5379" w:hanging="281"/>
      </w:pPr>
      <w:rPr>
        <w:rFonts w:hint="default"/>
        <w:lang w:val="ru-RU" w:eastAsia="en-US" w:bidi="ar-SA"/>
      </w:rPr>
    </w:lvl>
    <w:lvl w:ilvl="6" w:tplc="00DC7816">
      <w:numFmt w:val="bullet"/>
      <w:lvlText w:val="•"/>
      <w:lvlJc w:val="left"/>
      <w:pPr>
        <w:ind w:left="6231" w:hanging="281"/>
      </w:pPr>
      <w:rPr>
        <w:rFonts w:hint="default"/>
        <w:lang w:val="ru-RU" w:eastAsia="en-US" w:bidi="ar-SA"/>
      </w:rPr>
    </w:lvl>
    <w:lvl w:ilvl="7" w:tplc="775C7A22">
      <w:numFmt w:val="bullet"/>
      <w:lvlText w:val="•"/>
      <w:lvlJc w:val="left"/>
      <w:pPr>
        <w:ind w:left="7083" w:hanging="281"/>
      </w:pPr>
      <w:rPr>
        <w:rFonts w:hint="default"/>
        <w:lang w:val="ru-RU" w:eastAsia="en-US" w:bidi="ar-SA"/>
      </w:rPr>
    </w:lvl>
    <w:lvl w:ilvl="8" w:tplc="D3D0911A">
      <w:numFmt w:val="bullet"/>
      <w:lvlText w:val="•"/>
      <w:lvlJc w:val="left"/>
      <w:pPr>
        <w:ind w:left="7935" w:hanging="281"/>
      </w:pPr>
      <w:rPr>
        <w:rFonts w:hint="default"/>
        <w:lang w:val="ru-RU" w:eastAsia="en-US" w:bidi="ar-SA"/>
      </w:rPr>
    </w:lvl>
  </w:abstractNum>
  <w:abstractNum w:abstractNumId="17">
    <w:nsid w:val="5F382314"/>
    <w:multiLevelType w:val="multilevel"/>
    <w:tmpl w:val="72CEDDBC"/>
    <w:lvl w:ilvl="0">
      <w:start w:val="1"/>
      <w:numFmt w:val="decimal"/>
      <w:lvlText w:val="%1."/>
      <w:lvlJc w:val="left"/>
      <w:pPr>
        <w:ind w:left="720" w:hanging="360"/>
      </w:p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9B76EDC"/>
    <w:multiLevelType w:val="hybridMultilevel"/>
    <w:tmpl w:val="04884310"/>
    <w:lvl w:ilvl="0" w:tplc="13FADC22">
      <w:start w:val="1"/>
      <w:numFmt w:val="decimal"/>
      <w:lvlText w:val="%1."/>
      <w:lvlJc w:val="left"/>
      <w:pPr>
        <w:ind w:left="140"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B9987B70">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D61CA236">
      <w:numFmt w:val="bullet"/>
      <w:lvlText w:val="•"/>
      <w:lvlJc w:val="left"/>
      <w:pPr>
        <w:ind w:left="1977" w:hanging="164"/>
      </w:pPr>
      <w:rPr>
        <w:rFonts w:hint="default"/>
        <w:lang w:val="ru-RU" w:eastAsia="en-US" w:bidi="ar-SA"/>
      </w:rPr>
    </w:lvl>
    <w:lvl w:ilvl="3" w:tplc="7B2E06E0">
      <w:numFmt w:val="bullet"/>
      <w:lvlText w:val="•"/>
      <w:lvlJc w:val="left"/>
      <w:pPr>
        <w:ind w:left="2935" w:hanging="164"/>
      </w:pPr>
      <w:rPr>
        <w:rFonts w:hint="default"/>
        <w:lang w:val="ru-RU" w:eastAsia="en-US" w:bidi="ar-SA"/>
      </w:rPr>
    </w:lvl>
    <w:lvl w:ilvl="4" w:tplc="03621362">
      <w:numFmt w:val="bullet"/>
      <w:lvlText w:val="•"/>
      <w:lvlJc w:val="left"/>
      <w:pPr>
        <w:ind w:left="3893" w:hanging="164"/>
      </w:pPr>
      <w:rPr>
        <w:rFonts w:hint="default"/>
        <w:lang w:val="ru-RU" w:eastAsia="en-US" w:bidi="ar-SA"/>
      </w:rPr>
    </w:lvl>
    <w:lvl w:ilvl="5" w:tplc="E6168B04">
      <w:numFmt w:val="bullet"/>
      <w:lvlText w:val="•"/>
      <w:lvlJc w:val="left"/>
      <w:pPr>
        <w:ind w:left="4850" w:hanging="164"/>
      </w:pPr>
      <w:rPr>
        <w:rFonts w:hint="default"/>
        <w:lang w:val="ru-RU" w:eastAsia="en-US" w:bidi="ar-SA"/>
      </w:rPr>
    </w:lvl>
    <w:lvl w:ilvl="6" w:tplc="BC26A548">
      <w:numFmt w:val="bullet"/>
      <w:lvlText w:val="•"/>
      <w:lvlJc w:val="left"/>
      <w:pPr>
        <w:ind w:left="5808" w:hanging="164"/>
      </w:pPr>
      <w:rPr>
        <w:rFonts w:hint="default"/>
        <w:lang w:val="ru-RU" w:eastAsia="en-US" w:bidi="ar-SA"/>
      </w:rPr>
    </w:lvl>
    <w:lvl w:ilvl="7" w:tplc="54FE0B9A">
      <w:numFmt w:val="bullet"/>
      <w:lvlText w:val="•"/>
      <w:lvlJc w:val="left"/>
      <w:pPr>
        <w:ind w:left="6766" w:hanging="164"/>
      </w:pPr>
      <w:rPr>
        <w:rFonts w:hint="default"/>
        <w:lang w:val="ru-RU" w:eastAsia="en-US" w:bidi="ar-SA"/>
      </w:rPr>
    </w:lvl>
    <w:lvl w:ilvl="8" w:tplc="631457E4">
      <w:numFmt w:val="bullet"/>
      <w:lvlText w:val="•"/>
      <w:lvlJc w:val="left"/>
      <w:pPr>
        <w:ind w:left="7723" w:hanging="164"/>
      </w:pPr>
      <w:rPr>
        <w:rFonts w:hint="default"/>
        <w:lang w:val="ru-RU" w:eastAsia="en-US" w:bidi="ar-SA"/>
      </w:rPr>
    </w:lvl>
  </w:abstractNum>
  <w:abstractNum w:abstractNumId="19">
    <w:nsid w:val="78116A5A"/>
    <w:multiLevelType w:val="hybridMultilevel"/>
    <w:tmpl w:val="CC683D86"/>
    <w:lvl w:ilvl="0" w:tplc="33C8EDF8">
      <w:start w:val="1"/>
      <w:numFmt w:val="none"/>
      <w:suff w:val="nothing"/>
      <w:lvlText w:val=""/>
      <w:lvlJc w:val="left"/>
      <w:pPr>
        <w:tabs>
          <w:tab w:val="num" w:pos="432"/>
        </w:tabs>
        <w:ind w:left="432" w:hanging="432"/>
      </w:pPr>
    </w:lvl>
    <w:lvl w:ilvl="1" w:tplc="0419000F">
      <w:start w:val="1"/>
      <w:numFmt w:val="decimal"/>
      <w:lvlText w:val="%2."/>
      <w:lvlJc w:val="left"/>
      <w:pPr>
        <w:tabs>
          <w:tab w:val="num" w:pos="576"/>
        </w:tabs>
        <w:ind w:left="576" w:hanging="576"/>
      </w:pPr>
    </w:lvl>
    <w:lvl w:ilvl="2" w:tplc="2376C3B2">
      <w:start w:val="1"/>
      <w:numFmt w:val="none"/>
      <w:suff w:val="nothing"/>
      <w:lvlText w:val=""/>
      <w:lvlJc w:val="left"/>
      <w:pPr>
        <w:tabs>
          <w:tab w:val="num" w:pos="720"/>
        </w:tabs>
        <w:ind w:left="720" w:hanging="720"/>
      </w:pPr>
    </w:lvl>
    <w:lvl w:ilvl="3" w:tplc="32C87206">
      <w:start w:val="1"/>
      <w:numFmt w:val="none"/>
      <w:suff w:val="nothing"/>
      <w:lvlText w:val=""/>
      <w:lvlJc w:val="left"/>
      <w:pPr>
        <w:tabs>
          <w:tab w:val="num" w:pos="864"/>
        </w:tabs>
        <w:ind w:left="864" w:hanging="864"/>
      </w:pPr>
    </w:lvl>
    <w:lvl w:ilvl="4" w:tplc="B6602CE4">
      <w:start w:val="1"/>
      <w:numFmt w:val="none"/>
      <w:suff w:val="nothing"/>
      <w:lvlText w:val=""/>
      <w:lvlJc w:val="left"/>
      <w:pPr>
        <w:tabs>
          <w:tab w:val="num" w:pos="1008"/>
        </w:tabs>
        <w:ind w:left="1008" w:hanging="1008"/>
      </w:pPr>
    </w:lvl>
    <w:lvl w:ilvl="5" w:tplc="952A1762">
      <w:start w:val="1"/>
      <w:numFmt w:val="none"/>
      <w:suff w:val="nothing"/>
      <w:lvlText w:val=""/>
      <w:lvlJc w:val="left"/>
      <w:pPr>
        <w:tabs>
          <w:tab w:val="num" w:pos="1152"/>
        </w:tabs>
        <w:ind w:left="1152" w:hanging="1152"/>
      </w:pPr>
    </w:lvl>
    <w:lvl w:ilvl="6" w:tplc="8EA4D6A4">
      <w:start w:val="1"/>
      <w:numFmt w:val="none"/>
      <w:suff w:val="nothing"/>
      <w:lvlText w:val=""/>
      <w:lvlJc w:val="left"/>
      <w:pPr>
        <w:tabs>
          <w:tab w:val="num" w:pos="1296"/>
        </w:tabs>
        <w:ind w:left="1296" w:hanging="1296"/>
      </w:pPr>
    </w:lvl>
    <w:lvl w:ilvl="7" w:tplc="CD4A348C">
      <w:start w:val="1"/>
      <w:numFmt w:val="none"/>
      <w:suff w:val="nothing"/>
      <w:lvlText w:val=""/>
      <w:lvlJc w:val="left"/>
      <w:pPr>
        <w:tabs>
          <w:tab w:val="num" w:pos="1440"/>
        </w:tabs>
        <w:ind w:left="1440" w:hanging="1440"/>
      </w:pPr>
    </w:lvl>
    <w:lvl w:ilvl="8" w:tplc="4F167020">
      <w:start w:val="1"/>
      <w:numFmt w:val="none"/>
      <w:suff w:val="nothing"/>
      <w:lvlText w:val=""/>
      <w:lvlJc w:val="left"/>
      <w:pPr>
        <w:tabs>
          <w:tab w:val="num" w:pos="1584"/>
        </w:tabs>
        <w:ind w:left="1584" w:hanging="1584"/>
      </w:pPr>
    </w:lvl>
  </w:abstractNum>
  <w:num w:numId="1">
    <w:abstractNumId w:val="3"/>
  </w:num>
  <w:num w:numId="2">
    <w:abstractNumId w:val="15"/>
  </w:num>
  <w:num w:numId="3">
    <w:abstractNumId w:val="10"/>
  </w:num>
  <w:num w:numId="4">
    <w:abstractNumId w:val="7"/>
  </w:num>
  <w:num w:numId="5">
    <w:abstractNumId w:val="2"/>
  </w:num>
  <w:num w:numId="6">
    <w:abstractNumId w:val="11"/>
  </w:num>
  <w:num w:numId="7">
    <w:abstractNumId w:val="19"/>
  </w:num>
  <w:num w:numId="8">
    <w:abstractNumId w:val="12"/>
  </w:num>
  <w:num w:numId="9">
    <w:abstractNumId w:val="17"/>
  </w:num>
  <w:num w:numId="10">
    <w:abstractNumId w:val="8"/>
  </w:num>
  <w:num w:numId="11">
    <w:abstractNumId w:val="14"/>
  </w:num>
  <w:num w:numId="12">
    <w:abstractNumId w:val="1"/>
  </w:num>
  <w:num w:numId="13">
    <w:abstractNumId w:val="13"/>
  </w:num>
  <w:num w:numId="14">
    <w:abstractNumId w:val="6"/>
  </w:num>
  <w:num w:numId="15">
    <w:abstractNumId w:val="0"/>
  </w:num>
  <w:num w:numId="16">
    <w:abstractNumId w:val="18"/>
  </w:num>
  <w:num w:numId="17">
    <w:abstractNumId w:val="4"/>
  </w:num>
  <w:num w:numId="18">
    <w:abstractNumId w:val="16"/>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501"/>
    <w:rsid w:val="00034CE0"/>
    <w:rsid w:val="00096137"/>
    <w:rsid w:val="000A3501"/>
    <w:rsid w:val="000A5092"/>
    <w:rsid w:val="000B1D86"/>
    <w:rsid w:val="000C2FD8"/>
    <w:rsid w:val="000E245B"/>
    <w:rsid w:val="000F6940"/>
    <w:rsid w:val="00182D7E"/>
    <w:rsid w:val="001A6686"/>
    <w:rsid w:val="001B09BE"/>
    <w:rsid w:val="001E27C2"/>
    <w:rsid w:val="001E3BC5"/>
    <w:rsid w:val="0020424E"/>
    <w:rsid w:val="0021204A"/>
    <w:rsid w:val="00261658"/>
    <w:rsid w:val="00286356"/>
    <w:rsid w:val="002C565B"/>
    <w:rsid w:val="002D357D"/>
    <w:rsid w:val="002F6451"/>
    <w:rsid w:val="00322378"/>
    <w:rsid w:val="003473E7"/>
    <w:rsid w:val="00351933"/>
    <w:rsid w:val="00367DE5"/>
    <w:rsid w:val="003721A3"/>
    <w:rsid w:val="0037562A"/>
    <w:rsid w:val="00387C00"/>
    <w:rsid w:val="00394EC8"/>
    <w:rsid w:val="003959CC"/>
    <w:rsid w:val="0039668C"/>
    <w:rsid w:val="003A0450"/>
    <w:rsid w:val="003A2C46"/>
    <w:rsid w:val="003B51DC"/>
    <w:rsid w:val="003C5889"/>
    <w:rsid w:val="004526D9"/>
    <w:rsid w:val="00472E53"/>
    <w:rsid w:val="00493028"/>
    <w:rsid w:val="00496222"/>
    <w:rsid w:val="00497C21"/>
    <w:rsid w:val="004A441A"/>
    <w:rsid w:val="004B42FC"/>
    <w:rsid w:val="004E0BA7"/>
    <w:rsid w:val="004E1569"/>
    <w:rsid w:val="00500340"/>
    <w:rsid w:val="00545A3D"/>
    <w:rsid w:val="00564364"/>
    <w:rsid w:val="00565C51"/>
    <w:rsid w:val="00571B51"/>
    <w:rsid w:val="005A29D7"/>
    <w:rsid w:val="00612C16"/>
    <w:rsid w:val="00631C80"/>
    <w:rsid w:val="00664203"/>
    <w:rsid w:val="0067053E"/>
    <w:rsid w:val="00691927"/>
    <w:rsid w:val="00694940"/>
    <w:rsid w:val="006A32A7"/>
    <w:rsid w:val="006A5F67"/>
    <w:rsid w:val="006B03EC"/>
    <w:rsid w:val="006B786B"/>
    <w:rsid w:val="006B78A9"/>
    <w:rsid w:val="006E034A"/>
    <w:rsid w:val="006F4006"/>
    <w:rsid w:val="00710DD4"/>
    <w:rsid w:val="0073483D"/>
    <w:rsid w:val="00761D02"/>
    <w:rsid w:val="00763D35"/>
    <w:rsid w:val="007C715D"/>
    <w:rsid w:val="008705AA"/>
    <w:rsid w:val="00876F58"/>
    <w:rsid w:val="008A1F57"/>
    <w:rsid w:val="00926EDB"/>
    <w:rsid w:val="00927B15"/>
    <w:rsid w:val="00932FE6"/>
    <w:rsid w:val="0095694B"/>
    <w:rsid w:val="00971A9E"/>
    <w:rsid w:val="009B6981"/>
    <w:rsid w:val="009E2B3B"/>
    <w:rsid w:val="00A04385"/>
    <w:rsid w:val="00A23D72"/>
    <w:rsid w:val="00A324AD"/>
    <w:rsid w:val="00A575C4"/>
    <w:rsid w:val="00AB7AD2"/>
    <w:rsid w:val="00AC4D62"/>
    <w:rsid w:val="00AE35CC"/>
    <w:rsid w:val="00AE408B"/>
    <w:rsid w:val="00AF2148"/>
    <w:rsid w:val="00B01355"/>
    <w:rsid w:val="00B57C74"/>
    <w:rsid w:val="00B955ED"/>
    <w:rsid w:val="00B970F6"/>
    <w:rsid w:val="00B97664"/>
    <w:rsid w:val="00BA2667"/>
    <w:rsid w:val="00BA275D"/>
    <w:rsid w:val="00BB0295"/>
    <w:rsid w:val="00BC7EB4"/>
    <w:rsid w:val="00BD1062"/>
    <w:rsid w:val="00C066C7"/>
    <w:rsid w:val="00C13BF8"/>
    <w:rsid w:val="00C34718"/>
    <w:rsid w:val="00C833F9"/>
    <w:rsid w:val="00CB465E"/>
    <w:rsid w:val="00CF2071"/>
    <w:rsid w:val="00CF47CD"/>
    <w:rsid w:val="00D02FC2"/>
    <w:rsid w:val="00D07789"/>
    <w:rsid w:val="00D132D8"/>
    <w:rsid w:val="00D216A6"/>
    <w:rsid w:val="00D54771"/>
    <w:rsid w:val="00D601F8"/>
    <w:rsid w:val="00DA77AD"/>
    <w:rsid w:val="00DA792D"/>
    <w:rsid w:val="00DB25A4"/>
    <w:rsid w:val="00DB5C84"/>
    <w:rsid w:val="00DB62A0"/>
    <w:rsid w:val="00DC4414"/>
    <w:rsid w:val="00DC7328"/>
    <w:rsid w:val="00E7303C"/>
    <w:rsid w:val="00E85FD2"/>
    <w:rsid w:val="00E87831"/>
    <w:rsid w:val="00EC20F3"/>
    <w:rsid w:val="00EE5587"/>
    <w:rsid w:val="00EE5D68"/>
    <w:rsid w:val="00EE7870"/>
    <w:rsid w:val="00F11765"/>
    <w:rsid w:val="00F759F0"/>
    <w:rsid w:val="00F76A5A"/>
    <w:rsid w:val="00FC0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A60A6"/>
  <w15:docId w15:val="{A34DBB91-E2EA-48AA-9062-27C761C8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68C"/>
  </w:style>
  <w:style w:type="paragraph" w:styleId="1">
    <w:name w:val="heading 1"/>
    <w:basedOn w:val="a"/>
    <w:link w:val="10"/>
    <w:uiPriority w:val="9"/>
    <w:qFormat/>
    <w:rsid w:val="0073483D"/>
    <w:pPr>
      <w:widowControl w:val="0"/>
      <w:autoSpaceDE w:val="0"/>
      <w:autoSpaceDN w:val="0"/>
      <w:spacing w:after="0" w:line="240" w:lineRule="auto"/>
      <w:ind w:left="261"/>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350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note text"/>
    <w:basedOn w:val="a"/>
    <w:link w:val="a5"/>
    <w:uiPriority w:val="99"/>
    <w:qFormat/>
    <w:rsid w:val="000A3501"/>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qFormat/>
    <w:rsid w:val="000A3501"/>
    <w:rPr>
      <w:rFonts w:ascii="Times New Roman" w:eastAsia="Times New Roman" w:hAnsi="Times New Roman" w:cs="Times New Roman"/>
      <w:sz w:val="20"/>
      <w:szCs w:val="20"/>
      <w:lang w:eastAsia="ru-RU"/>
    </w:rPr>
  </w:style>
  <w:style w:type="character" w:styleId="a6">
    <w:name w:val="footnote reference"/>
    <w:link w:val="11"/>
    <w:uiPriority w:val="99"/>
    <w:rsid w:val="000A3501"/>
    <w:rPr>
      <w:vertAlign w:val="superscript"/>
    </w:rPr>
  </w:style>
  <w:style w:type="paragraph" w:customStyle="1" w:styleId="11">
    <w:name w:val="Знак сноски1"/>
    <w:basedOn w:val="a"/>
    <w:link w:val="a6"/>
    <w:uiPriority w:val="99"/>
    <w:rsid w:val="000A3501"/>
    <w:pPr>
      <w:spacing w:after="0" w:line="240" w:lineRule="auto"/>
    </w:pPr>
    <w:rPr>
      <w:vertAlign w:val="superscript"/>
    </w:rPr>
  </w:style>
  <w:style w:type="table" w:customStyle="1" w:styleId="TableNormal">
    <w:name w:val="Table Normal"/>
    <w:uiPriority w:val="2"/>
    <w:qFormat/>
    <w:rsid w:val="000A3501"/>
    <w:pPr>
      <w:spacing w:after="160" w:line="264"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paragraph" w:styleId="a7">
    <w:name w:val="List Paragraph"/>
    <w:basedOn w:val="a"/>
    <w:uiPriority w:val="34"/>
    <w:qFormat/>
    <w:rsid w:val="00F76A5A"/>
    <w:pPr>
      <w:ind w:left="720"/>
      <w:contextualSpacing/>
    </w:pPr>
  </w:style>
  <w:style w:type="character" w:customStyle="1" w:styleId="markedcontent">
    <w:name w:val="markedcontent"/>
    <w:basedOn w:val="a0"/>
    <w:rsid w:val="001A6686"/>
  </w:style>
  <w:style w:type="character" w:customStyle="1" w:styleId="10">
    <w:name w:val="Заголовок 1 Знак"/>
    <w:basedOn w:val="a0"/>
    <w:link w:val="1"/>
    <w:uiPriority w:val="9"/>
    <w:rsid w:val="0073483D"/>
    <w:rPr>
      <w:rFonts w:ascii="Times New Roman" w:eastAsia="Times New Roman" w:hAnsi="Times New Roman" w:cs="Times New Roman"/>
      <w:sz w:val="28"/>
      <w:szCs w:val="28"/>
    </w:rPr>
  </w:style>
  <w:style w:type="character" w:styleId="a8">
    <w:name w:val="Hyperlink"/>
    <w:basedOn w:val="a0"/>
    <w:uiPriority w:val="99"/>
    <w:unhideWhenUsed/>
    <w:rsid w:val="00612C16"/>
    <w:rPr>
      <w:color w:val="0000FF" w:themeColor="hyperlink"/>
      <w:u w:val="single"/>
    </w:rPr>
  </w:style>
  <w:style w:type="paragraph" w:styleId="a9">
    <w:name w:val="Balloon Text"/>
    <w:basedOn w:val="a"/>
    <w:link w:val="aa"/>
    <w:uiPriority w:val="99"/>
    <w:semiHidden/>
    <w:unhideWhenUsed/>
    <w:rsid w:val="004E156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E1569"/>
    <w:rPr>
      <w:rFonts w:ascii="Tahoma" w:hAnsi="Tahoma" w:cs="Tahoma"/>
      <w:sz w:val="16"/>
      <w:szCs w:val="16"/>
    </w:rPr>
  </w:style>
  <w:style w:type="paragraph" w:styleId="ab">
    <w:name w:val="TOC Heading"/>
    <w:basedOn w:val="1"/>
    <w:next w:val="a"/>
    <w:uiPriority w:val="39"/>
    <w:unhideWhenUsed/>
    <w:qFormat/>
    <w:rsid w:val="00BB0295"/>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lang w:eastAsia="ru-RU"/>
    </w:rPr>
  </w:style>
  <w:style w:type="paragraph" w:styleId="12">
    <w:name w:val="toc 1"/>
    <w:basedOn w:val="a"/>
    <w:next w:val="a"/>
    <w:autoRedefine/>
    <w:uiPriority w:val="39"/>
    <w:unhideWhenUsed/>
    <w:rsid w:val="000B1D86"/>
    <w:pPr>
      <w:spacing w:after="0" w:line="240" w:lineRule="auto"/>
      <w:jc w:val="both"/>
    </w:pPr>
    <w:rPr>
      <w:rFonts w:ascii="Times New Roman" w:eastAsia="Times New Roman" w:hAnsi="Times New Roman" w:cs="Times New Roman"/>
      <w:noProof/>
      <w:sz w:val="24"/>
      <w:szCs w:val="24"/>
      <w:lang w:eastAsia="zh-CN"/>
    </w:rPr>
  </w:style>
  <w:style w:type="paragraph" w:customStyle="1" w:styleId="ConsPlusNormal">
    <w:name w:val="ConsPlusNormal"/>
    <w:rsid w:val="00322378"/>
    <w:pPr>
      <w:widowControl w:val="0"/>
      <w:autoSpaceDE w:val="0"/>
      <w:autoSpaceDN w:val="0"/>
      <w:spacing w:after="0" w:line="240" w:lineRule="auto"/>
    </w:pPr>
    <w:rPr>
      <w:rFonts w:ascii="Arial" w:eastAsiaTheme="minorEastAsia" w:hAnsi="Arial" w:cs="Arial"/>
      <w:sz w:val="20"/>
      <w:lang w:eastAsia="ru-RU"/>
    </w:rPr>
  </w:style>
  <w:style w:type="character" w:styleId="ac">
    <w:name w:val="Strong"/>
    <w:basedOn w:val="a0"/>
    <w:uiPriority w:val="22"/>
    <w:qFormat/>
    <w:rsid w:val="00EE5587"/>
    <w:rPr>
      <w:b/>
      <w:bCs/>
    </w:rPr>
  </w:style>
  <w:style w:type="character" w:styleId="ad">
    <w:name w:val="Emphasis"/>
    <w:basedOn w:val="a0"/>
    <w:uiPriority w:val="20"/>
    <w:qFormat/>
    <w:rsid w:val="006B786B"/>
    <w:rPr>
      <w:rFonts w:cs="Times New Roman"/>
      <w:i/>
    </w:rPr>
  </w:style>
  <w:style w:type="paragraph" w:customStyle="1" w:styleId="TableParagraph">
    <w:name w:val="Table Paragraph"/>
    <w:basedOn w:val="a"/>
    <w:uiPriority w:val="1"/>
    <w:qFormat/>
    <w:rsid w:val="006B03EC"/>
    <w:pPr>
      <w:widowControl w:val="0"/>
      <w:autoSpaceDE w:val="0"/>
      <w:autoSpaceDN w:val="0"/>
      <w:spacing w:after="0" w:line="240" w:lineRule="auto"/>
    </w:pPr>
    <w:rPr>
      <w:rFonts w:ascii="Times New Roman" w:eastAsia="Times New Roman" w:hAnsi="Times New Roman" w:cs="Times New Roman"/>
    </w:rPr>
  </w:style>
  <w:style w:type="paragraph" w:styleId="ae">
    <w:name w:val="Body Text"/>
    <w:basedOn w:val="a"/>
    <w:link w:val="af"/>
    <w:uiPriority w:val="1"/>
    <w:qFormat/>
    <w:rsid w:val="006F400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6F4006"/>
    <w:rPr>
      <w:rFonts w:ascii="Times New Roman" w:eastAsia="Times New Roman" w:hAnsi="Times New Roman" w:cs="Times New Roman"/>
      <w:sz w:val="28"/>
      <w:szCs w:val="28"/>
    </w:rPr>
  </w:style>
  <w:style w:type="paragraph" w:styleId="af0">
    <w:name w:val="header"/>
    <w:basedOn w:val="a"/>
    <w:link w:val="af1"/>
    <w:uiPriority w:val="99"/>
    <w:unhideWhenUsed/>
    <w:rsid w:val="00F759F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759F0"/>
  </w:style>
  <w:style w:type="paragraph" w:styleId="af2">
    <w:name w:val="footer"/>
    <w:basedOn w:val="a"/>
    <w:link w:val="af3"/>
    <w:uiPriority w:val="99"/>
    <w:unhideWhenUsed/>
    <w:rsid w:val="00F759F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F759F0"/>
  </w:style>
  <w:style w:type="character" w:styleId="af4">
    <w:name w:val="annotation reference"/>
    <w:basedOn w:val="a0"/>
    <w:uiPriority w:val="99"/>
    <w:semiHidden/>
    <w:unhideWhenUsed/>
    <w:rsid w:val="00DC4414"/>
    <w:rPr>
      <w:sz w:val="16"/>
      <w:szCs w:val="16"/>
    </w:rPr>
  </w:style>
  <w:style w:type="paragraph" w:styleId="af5">
    <w:name w:val="annotation text"/>
    <w:basedOn w:val="a"/>
    <w:link w:val="af6"/>
    <w:uiPriority w:val="99"/>
    <w:semiHidden/>
    <w:unhideWhenUsed/>
    <w:rsid w:val="00DC4414"/>
    <w:pPr>
      <w:spacing w:line="240" w:lineRule="auto"/>
    </w:pPr>
    <w:rPr>
      <w:sz w:val="20"/>
      <w:szCs w:val="20"/>
    </w:rPr>
  </w:style>
  <w:style w:type="character" w:customStyle="1" w:styleId="af6">
    <w:name w:val="Текст примечания Знак"/>
    <w:basedOn w:val="a0"/>
    <w:link w:val="af5"/>
    <w:uiPriority w:val="99"/>
    <w:semiHidden/>
    <w:rsid w:val="00DC4414"/>
    <w:rPr>
      <w:sz w:val="20"/>
      <w:szCs w:val="20"/>
    </w:rPr>
  </w:style>
  <w:style w:type="paragraph" w:styleId="af7">
    <w:name w:val="annotation subject"/>
    <w:basedOn w:val="af5"/>
    <w:next w:val="af5"/>
    <w:link w:val="af8"/>
    <w:uiPriority w:val="99"/>
    <w:semiHidden/>
    <w:unhideWhenUsed/>
    <w:rsid w:val="00DC4414"/>
    <w:rPr>
      <w:b/>
      <w:bCs/>
    </w:rPr>
  </w:style>
  <w:style w:type="character" w:customStyle="1" w:styleId="af8">
    <w:name w:val="Тема примечания Знак"/>
    <w:basedOn w:val="af6"/>
    <w:link w:val="af7"/>
    <w:uiPriority w:val="99"/>
    <w:semiHidden/>
    <w:rsid w:val="00DC4414"/>
    <w:rPr>
      <w:b/>
      <w:bCs/>
      <w:sz w:val="20"/>
      <w:szCs w:val="20"/>
    </w:rPr>
  </w:style>
  <w:style w:type="paragraph" w:styleId="2">
    <w:name w:val="List 2"/>
    <w:basedOn w:val="a"/>
    <w:link w:val="20"/>
    <w:rsid w:val="00286356"/>
    <w:pPr>
      <w:spacing w:before="120" w:after="120" w:line="240" w:lineRule="auto"/>
      <w:ind w:left="720" w:hanging="360"/>
      <w:jc w:val="both"/>
    </w:pPr>
    <w:rPr>
      <w:rFonts w:ascii="Arial" w:eastAsia="Times New Roman" w:hAnsi="Arial" w:cs="Times New Roman"/>
      <w:color w:val="000000"/>
      <w:sz w:val="20"/>
      <w:szCs w:val="20"/>
      <w:lang w:eastAsia="ru-RU"/>
    </w:rPr>
  </w:style>
  <w:style w:type="character" w:customStyle="1" w:styleId="20">
    <w:name w:val="Список 2 Знак"/>
    <w:basedOn w:val="a0"/>
    <w:link w:val="2"/>
    <w:rsid w:val="00286356"/>
    <w:rPr>
      <w:rFonts w:ascii="Arial" w:eastAsia="Times New Roman"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m.firpo.ru/Public/5585" TargetMode="External"/><Relationship Id="rId5" Type="http://schemas.openxmlformats.org/officeDocument/2006/relationships/webSettings" Target="webSettings.xml"/><Relationship Id="rId10" Type="http://schemas.openxmlformats.org/officeDocument/2006/relationships/hyperlink" Target="https://bom.firpo.ru/Public/5585"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927AF-F392-4632-AA5B-F46B2FEA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7199</TotalTime>
  <Pages>27</Pages>
  <Words>9231</Words>
  <Characters>52623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ezhizhanskajatj</dc:creator>
  <cp:lastModifiedBy>Петрова Елена Владимировна</cp:lastModifiedBy>
  <cp:revision>47</cp:revision>
  <cp:lastPrinted>2026-01-20T08:49:00Z</cp:lastPrinted>
  <dcterms:created xsi:type="dcterms:W3CDTF">2025-12-09T04:46:00Z</dcterms:created>
  <dcterms:modified xsi:type="dcterms:W3CDTF">2026-01-20T09:05:00Z</dcterms:modified>
</cp:coreProperties>
</file>