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47" w:type="pct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7112"/>
      </w:tblGrid>
      <w:tr w:rsidR="00385777" w:rsidRPr="001A7450" w14:paraId="742409C1" w14:textId="77777777" w:rsidTr="004B47B8">
        <w:trPr>
          <w:trHeight w:val="321"/>
          <w:jc w:val="center"/>
        </w:trPr>
        <w:tc>
          <w:tcPr>
            <w:tcW w:w="1170" w:type="pct"/>
            <w:vMerge w:val="restart"/>
            <w:tcBorders>
              <w:top w:val="threeDEngrave" w:sz="12" w:space="0" w:color="auto"/>
            </w:tcBorders>
          </w:tcPr>
          <w:p w14:paraId="0EB516B1" w14:textId="166FF7E7" w:rsidR="00385777" w:rsidRPr="001A7450" w:rsidRDefault="00BB5C46" w:rsidP="0075148E">
            <w:pPr>
              <w:keepNext/>
              <w:keepLines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noProof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="00385777" w:rsidRPr="001A7450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6A239434" wp14:editId="71F96FC5">
                  <wp:extent cx="1290175" cy="724619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844" cy="725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0" w:type="pct"/>
            <w:tcBorders>
              <w:top w:val="threeDEngrave" w:sz="12" w:space="0" w:color="auto"/>
            </w:tcBorders>
            <w:vAlign w:val="center"/>
          </w:tcPr>
          <w:p w14:paraId="54344410" w14:textId="77777777" w:rsidR="00385777" w:rsidRPr="001A7450" w:rsidRDefault="00385777" w:rsidP="0075148E">
            <w:pPr>
              <w:keepNext/>
              <w:keepLines/>
              <w:tabs>
                <w:tab w:val="left" w:pos="72"/>
                <w:tab w:val="left" w:pos="158"/>
                <w:tab w:val="left" w:pos="252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7450">
              <w:rPr>
                <w:rFonts w:ascii="Times New Roman" w:hAnsi="Times New Roman"/>
                <w:b/>
                <w:bCs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</w:tr>
      <w:tr w:rsidR="00385777" w:rsidRPr="001A7450" w14:paraId="3E9AC87D" w14:textId="77777777" w:rsidTr="004B47B8">
        <w:trPr>
          <w:trHeight w:val="1171"/>
          <w:jc w:val="center"/>
        </w:trPr>
        <w:tc>
          <w:tcPr>
            <w:tcW w:w="1170" w:type="pct"/>
            <w:vMerge/>
            <w:tcBorders>
              <w:bottom w:val="threeDEngrave" w:sz="12" w:space="0" w:color="auto"/>
            </w:tcBorders>
          </w:tcPr>
          <w:p w14:paraId="25971931" w14:textId="77777777" w:rsidR="00385777" w:rsidRPr="001A7450" w:rsidRDefault="00385777" w:rsidP="0075148E">
            <w:pPr>
              <w:keepNext/>
              <w:keepLines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30" w:type="pct"/>
            <w:tcBorders>
              <w:bottom w:val="threeDEngrave" w:sz="12" w:space="0" w:color="auto"/>
            </w:tcBorders>
            <w:vAlign w:val="center"/>
          </w:tcPr>
          <w:p w14:paraId="30AE2BD1" w14:textId="77777777" w:rsidR="00385777" w:rsidRPr="001A7450" w:rsidRDefault="00385777" w:rsidP="0075148E">
            <w:pPr>
              <w:keepNext/>
              <w:keepLines/>
              <w:tabs>
                <w:tab w:val="left" w:pos="72"/>
                <w:tab w:val="left" w:pos="158"/>
                <w:tab w:val="left" w:pos="252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7450">
              <w:rPr>
                <w:rFonts w:ascii="Times New Roman" w:hAnsi="Times New Roman"/>
                <w:bCs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14:paraId="24D3C18D" w14:textId="77777777" w:rsidR="00385777" w:rsidRPr="001A7450" w:rsidRDefault="00385777" w:rsidP="0075148E">
            <w:pPr>
              <w:keepNext/>
              <w:keepLines/>
              <w:tabs>
                <w:tab w:val="left" w:pos="72"/>
                <w:tab w:val="left" w:pos="158"/>
                <w:tab w:val="left" w:pos="252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1A7450">
              <w:rPr>
                <w:rFonts w:ascii="Times New Roman" w:hAnsi="Times New Roman"/>
                <w:bCs/>
                <w:sz w:val="20"/>
                <w:szCs w:val="20"/>
              </w:rPr>
              <w:t>высшего</w:t>
            </w:r>
            <w:proofErr w:type="gramEnd"/>
            <w:r w:rsidRPr="001A7450">
              <w:rPr>
                <w:rFonts w:ascii="Times New Roman" w:hAnsi="Times New Roman"/>
                <w:bCs/>
                <w:sz w:val="20"/>
                <w:szCs w:val="20"/>
              </w:rPr>
              <w:t xml:space="preserve"> образования</w:t>
            </w:r>
          </w:p>
          <w:p w14:paraId="6AB502C8" w14:textId="77777777" w:rsidR="00385777" w:rsidRPr="001A7450" w:rsidRDefault="00385777" w:rsidP="0075148E">
            <w:pPr>
              <w:keepNext/>
              <w:keepLines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1A7450">
              <w:rPr>
                <w:rFonts w:ascii="Times New Roman" w:hAnsi="Times New Roman"/>
                <w:b/>
                <w:sz w:val="24"/>
              </w:rPr>
              <w:t>«Тюменский индустриальный университет»</w:t>
            </w:r>
          </w:p>
          <w:p w14:paraId="3D389437" w14:textId="77777777" w:rsidR="00385777" w:rsidRPr="001A7450" w:rsidRDefault="00385777" w:rsidP="0075148E">
            <w:pPr>
              <w:keepNext/>
              <w:keepLines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</w:rPr>
            </w:pPr>
            <w:r w:rsidRPr="001A7450">
              <w:rPr>
                <w:rFonts w:ascii="Times New Roman" w:hAnsi="Times New Roman"/>
                <w:sz w:val="24"/>
              </w:rPr>
              <w:t>Департамент учебной деятельности</w:t>
            </w:r>
          </w:p>
        </w:tc>
      </w:tr>
    </w:tbl>
    <w:p w14:paraId="530A3A53" w14:textId="77777777" w:rsidR="00800BCF" w:rsidRPr="001A7450" w:rsidRDefault="00800BCF" w:rsidP="0075148E">
      <w:pPr>
        <w:keepNext/>
        <w:keepLines/>
      </w:pPr>
    </w:p>
    <w:p w14:paraId="4A6C76F7" w14:textId="77777777" w:rsidR="00385777" w:rsidRPr="001A7450" w:rsidRDefault="00385777" w:rsidP="0075148E">
      <w:pPr>
        <w:keepNext/>
        <w:keepLines/>
        <w:tabs>
          <w:tab w:val="left" w:pos="5245"/>
        </w:tabs>
        <w:ind w:left="5245" w:hanging="709"/>
        <w:rPr>
          <w:rFonts w:ascii="Times New Roman" w:hAnsi="Times New Roman"/>
          <w:b/>
          <w:szCs w:val="28"/>
        </w:rPr>
      </w:pPr>
    </w:p>
    <w:p w14:paraId="3E1CC263" w14:textId="77777777" w:rsidR="00385777" w:rsidRPr="001A7450" w:rsidRDefault="00385777" w:rsidP="0075148E">
      <w:pPr>
        <w:keepNext/>
        <w:keepLines/>
        <w:tabs>
          <w:tab w:val="left" w:pos="5245"/>
        </w:tabs>
        <w:ind w:left="5245" w:hanging="709"/>
        <w:rPr>
          <w:rFonts w:ascii="Times New Roman" w:hAnsi="Times New Roman"/>
          <w:b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30"/>
      </w:tblGrid>
      <w:tr w:rsidR="00AC0081" w:rsidRPr="001A7450" w14:paraId="19423333" w14:textId="77777777" w:rsidTr="00AC0081">
        <w:trPr>
          <w:jc w:val="right"/>
        </w:trPr>
        <w:tc>
          <w:tcPr>
            <w:tcW w:w="4730" w:type="dxa"/>
          </w:tcPr>
          <w:p w14:paraId="6C075929" w14:textId="77777777" w:rsidR="00DF7B5B" w:rsidRPr="00FB3AD8" w:rsidRDefault="00DF7B5B" w:rsidP="00DF7B5B">
            <w:pPr>
              <w:ind w:left="263"/>
              <w:rPr>
                <w:rFonts w:ascii="Times New Roman" w:hAnsi="Times New Roman"/>
              </w:rPr>
            </w:pPr>
            <w:bookmarkStart w:id="1" w:name="_Toc283028893"/>
            <w:r w:rsidRPr="00FB3AD8">
              <w:rPr>
                <w:rFonts w:ascii="Times New Roman" w:hAnsi="Times New Roman"/>
              </w:rPr>
              <w:t>УТВЕРЖД</w:t>
            </w:r>
            <w:bookmarkEnd w:id="1"/>
            <w:r w:rsidRPr="00FB3AD8">
              <w:rPr>
                <w:rFonts w:ascii="Times New Roman" w:hAnsi="Times New Roman"/>
              </w:rPr>
              <w:t>ЕН</w:t>
            </w:r>
            <w:r>
              <w:rPr>
                <w:rFonts w:ascii="Times New Roman" w:hAnsi="Times New Roman"/>
              </w:rPr>
              <w:t>О</w:t>
            </w:r>
          </w:p>
          <w:p w14:paraId="70F45DEC" w14:textId="0610BEF6" w:rsidR="00DF7B5B" w:rsidRPr="00FB3AD8" w:rsidRDefault="00DF7B5B" w:rsidP="00DF7B5B">
            <w:pPr>
              <w:ind w:left="263"/>
              <w:rPr>
                <w:rFonts w:ascii="Times New Roman" w:hAnsi="Times New Roman"/>
              </w:rPr>
            </w:pPr>
            <w:r w:rsidRPr="00FB3AD8">
              <w:rPr>
                <w:rFonts w:ascii="Times New Roman" w:hAnsi="Times New Roman"/>
              </w:rPr>
              <w:t>Решением Уч</w:t>
            </w:r>
            <w:r w:rsidR="00AA7081">
              <w:rPr>
                <w:rFonts w:ascii="Times New Roman" w:hAnsi="Times New Roman"/>
              </w:rPr>
              <w:t>ё</w:t>
            </w:r>
            <w:r w:rsidRPr="00FB3AD8">
              <w:rPr>
                <w:rFonts w:ascii="Times New Roman" w:hAnsi="Times New Roman"/>
              </w:rPr>
              <w:t>ного совета</w:t>
            </w:r>
          </w:p>
          <w:p w14:paraId="69C41374" w14:textId="77777777" w:rsidR="00DF7B5B" w:rsidRPr="00FB3AD8" w:rsidRDefault="00DF7B5B" w:rsidP="00DF7B5B">
            <w:pPr>
              <w:ind w:left="263"/>
              <w:rPr>
                <w:rFonts w:ascii="Times New Roman" w:hAnsi="Times New Roman"/>
              </w:rPr>
            </w:pPr>
            <w:bookmarkStart w:id="2" w:name="_Toc283028894"/>
            <w:r w:rsidRPr="00FB3AD8">
              <w:rPr>
                <w:rFonts w:ascii="Times New Roman" w:hAnsi="Times New Roman"/>
              </w:rPr>
              <w:t>(</w:t>
            </w:r>
            <w:proofErr w:type="gramStart"/>
            <w:r w:rsidRPr="00FB3AD8">
              <w:rPr>
                <w:rFonts w:ascii="Times New Roman" w:hAnsi="Times New Roman"/>
              </w:rPr>
              <w:t>протокол</w:t>
            </w:r>
            <w:proofErr w:type="gramEnd"/>
            <w:r w:rsidRPr="00FB3AD8">
              <w:rPr>
                <w:rFonts w:ascii="Times New Roman" w:hAnsi="Times New Roman"/>
              </w:rPr>
              <w:t xml:space="preserve"> от __________</w:t>
            </w:r>
            <w:bookmarkEnd w:id="2"/>
            <w:r w:rsidRPr="00FB3AD8">
              <w:rPr>
                <w:rFonts w:ascii="Times New Roman" w:hAnsi="Times New Roman"/>
              </w:rPr>
              <w:t>№ ___)</w:t>
            </w:r>
          </w:p>
          <w:p w14:paraId="70737AFD" w14:textId="77777777" w:rsidR="00AC0081" w:rsidRPr="001A7450" w:rsidRDefault="00AC0081" w:rsidP="0075148E">
            <w:pPr>
              <w:keepNext/>
              <w:keepLines/>
              <w:tabs>
                <w:tab w:val="center" w:pos="7761"/>
              </w:tabs>
              <w:ind w:left="1098"/>
              <w:rPr>
                <w:rFonts w:ascii="Times New Roman" w:hAnsi="Times New Roman"/>
                <w:sz w:val="24"/>
                <w:vertAlign w:val="superscript"/>
              </w:rPr>
            </w:pPr>
          </w:p>
        </w:tc>
      </w:tr>
    </w:tbl>
    <w:p w14:paraId="2BADBD79" w14:textId="77777777" w:rsidR="00385777" w:rsidRPr="001A7450" w:rsidRDefault="00385777" w:rsidP="0075148E">
      <w:pPr>
        <w:keepNext/>
        <w:keepLines/>
        <w:tabs>
          <w:tab w:val="left" w:pos="5245"/>
        </w:tabs>
        <w:ind w:right="-57"/>
        <w:jc w:val="right"/>
        <w:rPr>
          <w:rFonts w:ascii="Times New Roman" w:hAnsi="Times New Roman"/>
          <w:b/>
          <w:szCs w:val="28"/>
        </w:rPr>
      </w:pPr>
    </w:p>
    <w:p w14:paraId="434A9BA8" w14:textId="77777777" w:rsidR="00385777" w:rsidRPr="001A7450" w:rsidRDefault="00385777" w:rsidP="0075148E">
      <w:pPr>
        <w:keepNext/>
        <w:keepLines/>
        <w:ind w:right="-57"/>
        <w:jc w:val="both"/>
        <w:rPr>
          <w:rFonts w:ascii="Times New Roman" w:hAnsi="Times New Roman"/>
          <w:b/>
          <w:szCs w:val="28"/>
        </w:rPr>
      </w:pPr>
    </w:p>
    <w:p w14:paraId="1DAF0563" w14:textId="77777777" w:rsidR="00385777" w:rsidRPr="001A7450" w:rsidRDefault="00385777" w:rsidP="0075148E">
      <w:pPr>
        <w:keepNext/>
        <w:keepLines/>
        <w:ind w:right="-1"/>
        <w:jc w:val="both"/>
        <w:rPr>
          <w:rFonts w:ascii="Times New Roman" w:hAnsi="Times New Roman"/>
          <w:b/>
          <w:szCs w:val="28"/>
        </w:rPr>
      </w:pPr>
    </w:p>
    <w:p w14:paraId="5E6E7A49" w14:textId="77777777" w:rsidR="00385777" w:rsidRPr="001A7450" w:rsidRDefault="00385777" w:rsidP="0075148E">
      <w:pPr>
        <w:keepNext/>
        <w:keepLines/>
        <w:ind w:right="-1"/>
        <w:jc w:val="both"/>
        <w:rPr>
          <w:rFonts w:ascii="Times New Roman" w:hAnsi="Times New Roman"/>
          <w:b/>
          <w:szCs w:val="28"/>
        </w:rPr>
      </w:pPr>
    </w:p>
    <w:p w14:paraId="4F561BC2" w14:textId="77777777" w:rsidR="00385777" w:rsidRPr="001A7450" w:rsidRDefault="00385777" w:rsidP="0075148E">
      <w:pPr>
        <w:keepNext/>
        <w:keepLines/>
        <w:ind w:right="-57"/>
        <w:jc w:val="both"/>
        <w:rPr>
          <w:rFonts w:ascii="Times New Roman" w:hAnsi="Times New Roman"/>
          <w:b/>
          <w:szCs w:val="28"/>
        </w:rPr>
      </w:pPr>
    </w:p>
    <w:p w14:paraId="3573C821" w14:textId="77777777" w:rsidR="00385777" w:rsidRPr="001A7450" w:rsidRDefault="00385777" w:rsidP="0075148E">
      <w:pPr>
        <w:keepNext/>
        <w:keepLines/>
        <w:ind w:right="-57"/>
        <w:jc w:val="both"/>
        <w:rPr>
          <w:rFonts w:ascii="Times New Roman" w:hAnsi="Times New Roman"/>
          <w:b/>
          <w:szCs w:val="28"/>
        </w:rPr>
      </w:pPr>
    </w:p>
    <w:p w14:paraId="644B89AF" w14:textId="77777777" w:rsidR="005D4113" w:rsidRPr="00B57856" w:rsidRDefault="005D4113" w:rsidP="005D4113">
      <w:pPr>
        <w:pStyle w:val="12"/>
        <w:keepNext/>
        <w:keepLines/>
        <w:shd w:val="clear" w:color="auto" w:fill="auto"/>
        <w:spacing w:before="0" w:after="0" w:line="360" w:lineRule="auto"/>
      </w:pPr>
      <w:r w:rsidRPr="00B57856">
        <w:t>ПОЛОЖЕНИЕ</w:t>
      </w:r>
    </w:p>
    <w:p w14:paraId="40EDE227" w14:textId="67E63DEB" w:rsidR="005D4113" w:rsidRPr="00B57856" w:rsidRDefault="005D4113" w:rsidP="005D4113">
      <w:pPr>
        <w:pStyle w:val="24"/>
        <w:shd w:val="clear" w:color="auto" w:fill="auto"/>
        <w:spacing w:before="0" w:line="360" w:lineRule="auto"/>
        <w:ind w:firstLine="0"/>
        <w:jc w:val="center"/>
        <w:rPr>
          <w:b/>
        </w:rPr>
      </w:pPr>
      <w:r>
        <w:rPr>
          <w:b/>
        </w:rPr>
        <w:t xml:space="preserve">О </w:t>
      </w:r>
      <w:r w:rsidR="00387F7B">
        <w:rPr>
          <w:b/>
        </w:rPr>
        <w:t>НЕ</w:t>
      </w:r>
      <w:r>
        <w:rPr>
          <w:b/>
        </w:rPr>
        <w:t>ВЫПУСКАЮЩЕЙ КАФЕДРЕ</w:t>
      </w:r>
    </w:p>
    <w:p w14:paraId="6C3DAEEC" w14:textId="77777777" w:rsidR="00385777" w:rsidRPr="001A7450" w:rsidRDefault="00385777" w:rsidP="0075148E">
      <w:pPr>
        <w:keepNext/>
        <w:keepLines/>
        <w:spacing w:after="160" w:line="259" w:lineRule="auto"/>
      </w:pPr>
      <w:r w:rsidRPr="001A7450">
        <w:br w:type="page"/>
      </w:r>
    </w:p>
    <w:p w14:paraId="268E9B45" w14:textId="77777777" w:rsidR="005D4113" w:rsidRDefault="005D4113" w:rsidP="00E74597">
      <w:pPr>
        <w:pStyle w:val="12"/>
        <w:keepNext/>
        <w:keepLines/>
        <w:numPr>
          <w:ilvl w:val="0"/>
          <w:numId w:val="30"/>
        </w:numPr>
        <w:shd w:val="clear" w:color="auto" w:fill="auto"/>
        <w:tabs>
          <w:tab w:val="left" w:pos="426"/>
        </w:tabs>
        <w:spacing w:before="0" w:after="264" w:line="280" w:lineRule="exact"/>
      </w:pPr>
      <w:bookmarkStart w:id="3" w:name="bookmark1"/>
      <w:r>
        <w:lastRenderedPageBreak/>
        <w:t>ОБЩИЕ ПОЛОЖЕНИЯ</w:t>
      </w:r>
      <w:bookmarkEnd w:id="3"/>
    </w:p>
    <w:p w14:paraId="47E76A67" w14:textId="2E797039" w:rsidR="005D4113" w:rsidRDefault="005D4113" w:rsidP="00E74597">
      <w:pPr>
        <w:pStyle w:val="24"/>
        <w:numPr>
          <w:ilvl w:val="1"/>
          <w:numId w:val="30"/>
        </w:numPr>
        <w:shd w:val="clear" w:color="auto" w:fill="auto"/>
        <w:tabs>
          <w:tab w:val="left" w:pos="1276"/>
        </w:tabs>
        <w:spacing w:before="0" w:line="302" w:lineRule="exact"/>
        <w:ind w:right="220" w:firstLine="720"/>
      </w:pPr>
      <w:r>
        <w:t xml:space="preserve"> Настоящее Положение о </w:t>
      </w:r>
      <w:proofErr w:type="spellStart"/>
      <w:r w:rsidR="00387F7B">
        <w:t>не</w:t>
      </w:r>
      <w:r>
        <w:t>выпускающей</w:t>
      </w:r>
      <w:proofErr w:type="spellEnd"/>
      <w:r>
        <w:t xml:space="preserve"> кафедре определяет ее цели, основные задачи, функции, состав, структуру, права и обязанности, ответственность, порядок организации деятельности и взаимодействие с другими подразделениями университета, а также сторонними организациями.</w:t>
      </w:r>
    </w:p>
    <w:p w14:paraId="13E9BE13" w14:textId="75ADB6CB" w:rsidR="005D4113" w:rsidRDefault="00146D1C" w:rsidP="00E74597">
      <w:pPr>
        <w:pStyle w:val="24"/>
        <w:numPr>
          <w:ilvl w:val="1"/>
          <w:numId w:val="30"/>
        </w:numPr>
        <w:shd w:val="clear" w:color="auto" w:fill="auto"/>
        <w:tabs>
          <w:tab w:val="left" w:pos="1276"/>
          <w:tab w:val="left" w:pos="2003"/>
        </w:tabs>
        <w:spacing w:before="0" w:line="302" w:lineRule="exact"/>
        <w:ind w:right="220" w:firstLine="720"/>
      </w:pPr>
      <w:proofErr w:type="spellStart"/>
      <w:r w:rsidRPr="007F0055">
        <w:t>Невыпускающая</w:t>
      </w:r>
      <w:proofErr w:type="spellEnd"/>
      <w:r w:rsidRPr="007F0055">
        <w:t xml:space="preserve"> кафедра (далее – </w:t>
      </w:r>
      <w:r w:rsidR="005D4113" w:rsidRPr="007F0055">
        <w:t>Кафедра</w:t>
      </w:r>
      <w:r w:rsidRPr="007F0055">
        <w:t>)</w:t>
      </w:r>
      <w:r w:rsidR="005D4113" w:rsidRPr="007F0055">
        <w:t xml:space="preserve"> является основным</w:t>
      </w:r>
      <w:r w:rsidR="005D4113">
        <w:t xml:space="preserve"> учебно-научным структурным подразделением федерального государственного бюджетного образовательного учреждения высшего образования «Тюменский индустриальный университет» (далее - Университет), осуществляющим учебную, методическую</w:t>
      </w:r>
      <w:r w:rsidR="002E1236">
        <w:t>, научную (</w:t>
      </w:r>
      <w:r w:rsidR="005D4113">
        <w:t>научно-исследовательскую</w:t>
      </w:r>
      <w:r w:rsidR="002E1236">
        <w:t>)</w:t>
      </w:r>
      <w:r w:rsidR="005D4113">
        <w:t xml:space="preserve"> деятельность</w:t>
      </w:r>
      <w:r w:rsidR="00734F8A">
        <w:t xml:space="preserve"> и</w:t>
      </w:r>
      <w:r w:rsidR="005D4113">
        <w:t xml:space="preserve"> воспи</w:t>
      </w:r>
      <w:r w:rsidR="00734F8A">
        <w:t>тательную работу с обучающимися</w:t>
      </w:r>
      <w:r w:rsidR="005D4113">
        <w:t>.</w:t>
      </w:r>
    </w:p>
    <w:p w14:paraId="092D8B6A" w14:textId="3969C919" w:rsidR="005D4113" w:rsidRDefault="005D4113" w:rsidP="00E74597">
      <w:pPr>
        <w:pStyle w:val="24"/>
        <w:numPr>
          <w:ilvl w:val="1"/>
          <w:numId w:val="30"/>
        </w:numPr>
        <w:shd w:val="clear" w:color="auto" w:fill="auto"/>
        <w:tabs>
          <w:tab w:val="left" w:pos="1276"/>
        </w:tabs>
        <w:spacing w:before="0" w:line="302" w:lineRule="exact"/>
        <w:ind w:right="220" w:firstLine="720"/>
      </w:pPr>
      <w:r>
        <w:t xml:space="preserve">Кафедра создаётся, ликвидируется, реорганизуется приказом </w:t>
      </w:r>
      <w:r w:rsidR="00AA7081">
        <w:t>р</w:t>
      </w:r>
      <w:r>
        <w:t>ектора на основании решения Учёного совета Университета.</w:t>
      </w:r>
    </w:p>
    <w:p w14:paraId="334A10F0" w14:textId="77777777" w:rsidR="005D4113" w:rsidRDefault="005D4113" w:rsidP="00E74597">
      <w:pPr>
        <w:pStyle w:val="24"/>
        <w:numPr>
          <w:ilvl w:val="1"/>
          <w:numId w:val="30"/>
        </w:numPr>
        <w:shd w:val="clear" w:color="auto" w:fill="auto"/>
        <w:tabs>
          <w:tab w:val="left" w:pos="1276"/>
        </w:tabs>
        <w:spacing w:before="0" w:line="302" w:lineRule="exact"/>
        <w:ind w:right="220" w:firstLine="720"/>
      </w:pPr>
      <w:r>
        <w:t>Наименование Кафедры устанавливается при её создании и может изменяться при реорганизации и в иных случаях на основании решения Учёного совета Университета.</w:t>
      </w:r>
    </w:p>
    <w:p w14:paraId="4E4C5165" w14:textId="77777777" w:rsidR="00DF7B5B" w:rsidRDefault="00DF7B5B" w:rsidP="00852030">
      <w:pPr>
        <w:pStyle w:val="24"/>
        <w:numPr>
          <w:ilvl w:val="1"/>
          <w:numId w:val="30"/>
        </w:numPr>
        <w:shd w:val="clear" w:color="auto" w:fill="auto"/>
        <w:tabs>
          <w:tab w:val="left" w:pos="1276"/>
        </w:tabs>
        <w:spacing w:before="0" w:line="317" w:lineRule="exact"/>
        <w:ind w:right="-1" w:firstLine="720"/>
      </w:pPr>
      <w:r>
        <w:t>Кафедра в своей деятельности руководствуется:</w:t>
      </w:r>
    </w:p>
    <w:p w14:paraId="60DB688E" w14:textId="2C1FDF7A" w:rsidR="00DF7B5B" w:rsidRDefault="00DF7B5B" w:rsidP="00852030">
      <w:pPr>
        <w:pStyle w:val="24"/>
        <w:numPr>
          <w:ilvl w:val="0"/>
          <w:numId w:val="31"/>
        </w:numPr>
        <w:shd w:val="clear" w:color="auto" w:fill="auto"/>
        <w:tabs>
          <w:tab w:val="left" w:pos="1276"/>
          <w:tab w:val="left" w:pos="1592"/>
        </w:tabs>
        <w:spacing w:before="0" w:line="317" w:lineRule="exact"/>
        <w:ind w:right="-1" w:firstLine="720"/>
      </w:pPr>
      <w:r>
        <w:t xml:space="preserve">Федеральным </w:t>
      </w:r>
      <w:r w:rsidR="00DB0BC1">
        <w:t>з</w:t>
      </w:r>
      <w:r>
        <w:t>аконом «Об образовании в Российской Федерации» от 29.12.2012 №273-ФЗ;</w:t>
      </w:r>
    </w:p>
    <w:p w14:paraId="5E8A6B65" w14:textId="0A1325BB" w:rsidR="00852030" w:rsidRDefault="00852030" w:rsidP="00852030">
      <w:pPr>
        <w:widowControl w:val="0"/>
        <w:shd w:val="clear" w:color="auto" w:fill="FFFFFF"/>
        <w:tabs>
          <w:tab w:val="left" w:pos="1134"/>
          <w:tab w:val="left" w:pos="52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C0ECE">
        <w:rPr>
          <w:szCs w:val="28"/>
        </w:rPr>
        <w:t>П</w:t>
      </w:r>
      <w:r w:rsidRPr="00414DF3">
        <w:rPr>
          <w:szCs w:val="28"/>
        </w:rPr>
        <w:t>остановлени</w:t>
      </w:r>
      <w:r w:rsidR="00AA7081">
        <w:rPr>
          <w:szCs w:val="28"/>
        </w:rPr>
        <w:t>ем</w:t>
      </w:r>
      <w:r w:rsidRPr="00414DF3">
        <w:rPr>
          <w:szCs w:val="28"/>
        </w:rPr>
        <w:t xml:space="preserve"> Правительства </w:t>
      </w:r>
      <w:r w:rsidRPr="00852030">
        <w:rPr>
          <w:szCs w:val="28"/>
        </w:rPr>
        <w:t>Российской</w:t>
      </w:r>
      <w:r w:rsidRPr="00414DF3">
        <w:rPr>
          <w:szCs w:val="28"/>
        </w:rPr>
        <w:t xml:space="preserve"> Федерации</w:t>
      </w:r>
      <w:r w:rsidRPr="00BC0ECE">
        <w:rPr>
          <w:szCs w:val="28"/>
        </w:rPr>
        <w:t xml:space="preserve"> от 30.11.2021 №2122 «Об утверждении Положения о подготовке научных и научно-педагогических кадров в аспирантуре (адъюнктуре)»;</w:t>
      </w:r>
    </w:p>
    <w:p w14:paraId="11AE5291" w14:textId="1B9B2C6F" w:rsidR="00852030" w:rsidRDefault="00852030" w:rsidP="00852030">
      <w:pPr>
        <w:pStyle w:val="24"/>
        <w:numPr>
          <w:ilvl w:val="0"/>
          <w:numId w:val="31"/>
        </w:numPr>
        <w:shd w:val="clear" w:color="auto" w:fill="auto"/>
        <w:tabs>
          <w:tab w:val="left" w:pos="1276"/>
          <w:tab w:val="left" w:pos="1592"/>
        </w:tabs>
        <w:spacing w:before="0" w:line="317" w:lineRule="exact"/>
        <w:ind w:right="-1" w:firstLine="720"/>
      </w:pPr>
      <w:r>
        <w:t xml:space="preserve">Приказом </w:t>
      </w:r>
      <w:r w:rsidRPr="00603870">
        <w:rPr>
          <w:bCs/>
          <w:kern w:val="36"/>
          <w:lang w:eastAsia="ru-RU"/>
        </w:rPr>
        <w:t xml:space="preserve">Минздравсоцразвития РФ от 11.01.2011 </w:t>
      </w:r>
      <w:r>
        <w:rPr>
          <w:bCs/>
          <w:kern w:val="36"/>
          <w:lang w:eastAsia="ru-RU"/>
        </w:rPr>
        <w:t>№</w:t>
      </w:r>
      <w:r w:rsidRPr="00603870">
        <w:rPr>
          <w:bCs/>
          <w:kern w:val="36"/>
          <w:lang w:eastAsia="ru-RU"/>
        </w:rPr>
        <w:t>1н</w:t>
      </w:r>
      <w:r>
        <w:rPr>
          <w:bCs/>
          <w:kern w:val="36"/>
          <w:lang w:eastAsia="ru-RU"/>
        </w:rPr>
        <w:t xml:space="preserve"> «</w:t>
      </w:r>
      <w:r w:rsidRPr="00603870">
        <w:rPr>
          <w:bCs/>
          <w:kern w:val="36"/>
          <w:lang w:eastAsia="ru-RU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>
        <w:rPr>
          <w:bCs/>
          <w:kern w:val="36"/>
          <w:lang w:eastAsia="ru-RU"/>
        </w:rPr>
        <w:t>«</w:t>
      </w:r>
      <w:r w:rsidRPr="00603870">
        <w:rPr>
          <w:bCs/>
          <w:kern w:val="36"/>
          <w:lang w:eastAsia="ru-RU"/>
        </w:rPr>
        <w:t>Квалификационные характеристики должностей руководителей и специалистов высшего профессионального и дополнительного профессионального образования</w:t>
      </w:r>
      <w:r>
        <w:rPr>
          <w:bCs/>
          <w:kern w:val="36"/>
          <w:lang w:eastAsia="ru-RU"/>
        </w:rPr>
        <w:t>»;</w:t>
      </w:r>
    </w:p>
    <w:p w14:paraId="21BC03F1" w14:textId="2B046C54" w:rsidR="00852030" w:rsidRDefault="00852030" w:rsidP="00852030">
      <w:pPr>
        <w:pStyle w:val="24"/>
        <w:numPr>
          <w:ilvl w:val="0"/>
          <w:numId w:val="31"/>
        </w:numPr>
        <w:shd w:val="clear" w:color="auto" w:fill="auto"/>
        <w:tabs>
          <w:tab w:val="left" w:pos="1276"/>
          <w:tab w:val="left" w:pos="1592"/>
        </w:tabs>
        <w:spacing w:before="0" w:line="317" w:lineRule="exact"/>
        <w:ind w:right="-1" w:firstLine="720"/>
      </w:pPr>
      <w:r w:rsidRPr="00550E0F">
        <w:rPr>
          <w:spacing w:val="-6"/>
        </w:rPr>
        <w:t>Приказом Министерства образования и науки РФ от 19.11.2013</w:t>
      </w:r>
      <w:r>
        <w:t xml:space="preserve"> №1259 «Об 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</w:t>
      </w:r>
      <w:proofErr w:type="spellStart"/>
      <w:r>
        <w:t>адьюнктуре</w:t>
      </w:r>
      <w:proofErr w:type="spellEnd"/>
      <w:r>
        <w:t>)»;</w:t>
      </w:r>
    </w:p>
    <w:p w14:paraId="5C46F9C2" w14:textId="3247BDFA" w:rsidR="00DF7B5B" w:rsidRDefault="00DF7B5B" w:rsidP="00852030">
      <w:pPr>
        <w:pStyle w:val="24"/>
        <w:numPr>
          <w:ilvl w:val="0"/>
          <w:numId w:val="31"/>
        </w:numPr>
        <w:shd w:val="clear" w:color="auto" w:fill="auto"/>
        <w:tabs>
          <w:tab w:val="left" w:pos="1276"/>
          <w:tab w:val="left" w:pos="1592"/>
        </w:tabs>
        <w:spacing w:before="0" w:line="317" w:lineRule="exact"/>
        <w:ind w:right="-1" w:firstLine="720"/>
      </w:pPr>
      <w:r w:rsidRPr="00550E0F">
        <w:rPr>
          <w:spacing w:val="-6"/>
        </w:rPr>
        <w:t>Приказом Министерства науки</w:t>
      </w:r>
      <w:r w:rsidR="003D5C1D">
        <w:rPr>
          <w:spacing w:val="-6"/>
        </w:rPr>
        <w:t xml:space="preserve"> и высшего образования</w:t>
      </w:r>
      <w:r w:rsidRPr="00550E0F">
        <w:rPr>
          <w:spacing w:val="-6"/>
        </w:rPr>
        <w:t xml:space="preserve"> Р</w:t>
      </w:r>
      <w:r w:rsidR="003D5C1D">
        <w:rPr>
          <w:spacing w:val="-6"/>
        </w:rPr>
        <w:t xml:space="preserve">оссийской </w:t>
      </w:r>
      <w:r w:rsidRPr="00550E0F">
        <w:rPr>
          <w:spacing w:val="-6"/>
        </w:rPr>
        <w:t>Ф</w:t>
      </w:r>
      <w:r w:rsidR="003D5C1D">
        <w:rPr>
          <w:spacing w:val="-6"/>
        </w:rPr>
        <w:t>едерации</w:t>
      </w:r>
      <w:r>
        <w:t xml:space="preserve"> от 0</w:t>
      </w:r>
      <w:r w:rsidR="003D5C1D">
        <w:t>6</w:t>
      </w:r>
      <w:r>
        <w:t>.04.20</w:t>
      </w:r>
      <w:r w:rsidR="003D5C1D">
        <w:t>21</w:t>
      </w:r>
      <w:r>
        <w:t xml:space="preserve"> № </w:t>
      </w:r>
      <w:r w:rsidR="003D5C1D">
        <w:t>245</w:t>
      </w:r>
      <w:r>
        <w:t xml:space="preserve">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>, программам магистратуры»;</w:t>
      </w:r>
    </w:p>
    <w:p w14:paraId="59C03EEE" w14:textId="77777777" w:rsidR="00DF7B5B" w:rsidRDefault="00DF7B5B" w:rsidP="00852030">
      <w:pPr>
        <w:pStyle w:val="24"/>
        <w:numPr>
          <w:ilvl w:val="0"/>
          <w:numId w:val="31"/>
        </w:numPr>
        <w:shd w:val="clear" w:color="auto" w:fill="auto"/>
        <w:tabs>
          <w:tab w:val="left" w:pos="1276"/>
          <w:tab w:val="left" w:pos="1592"/>
        </w:tabs>
        <w:spacing w:before="0" w:line="317" w:lineRule="exact"/>
        <w:ind w:right="-1" w:firstLine="720"/>
      </w:pPr>
      <w:r>
        <w:t>Уставом Университета;</w:t>
      </w:r>
    </w:p>
    <w:p w14:paraId="3F3B2221" w14:textId="77777777" w:rsidR="00DF7B5B" w:rsidRDefault="00DF7B5B" w:rsidP="00852030">
      <w:pPr>
        <w:pStyle w:val="24"/>
        <w:numPr>
          <w:ilvl w:val="0"/>
          <w:numId w:val="31"/>
        </w:numPr>
        <w:shd w:val="clear" w:color="auto" w:fill="auto"/>
        <w:tabs>
          <w:tab w:val="left" w:pos="1276"/>
          <w:tab w:val="left" w:pos="1592"/>
        </w:tabs>
        <w:spacing w:before="0" w:line="317" w:lineRule="exact"/>
        <w:ind w:right="-1" w:firstLine="720"/>
      </w:pPr>
      <w:proofErr w:type="gramStart"/>
      <w:r>
        <w:t>решениями</w:t>
      </w:r>
      <w:proofErr w:type="gramEnd"/>
      <w:r>
        <w:t xml:space="preserve"> Учёного совета Университета;</w:t>
      </w:r>
    </w:p>
    <w:p w14:paraId="5A991484" w14:textId="6D211FFA" w:rsidR="00DF7B5B" w:rsidRDefault="00DF7B5B" w:rsidP="00852030">
      <w:pPr>
        <w:pStyle w:val="24"/>
        <w:numPr>
          <w:ilvl w:val="0"/>
          <w:numId w:val="31"/>
        </w:numPr>
        <w:shd w:val="clear" w:color="auto" w:fill="auto"/>
        <w:tabs>
          <w:tab w:val="left" w:pos="1276"/>
          <w:tab w:val="left" w:pos="1592"/>
        </w:tabs>
        <w:spacing w:before="0" w:line="317" w:lineRule="exact"/>
        <w:ind w:right="-1" w:firstLine="720"/>
      </w:pPr>
      <w:proofErr w:type="gramStart"/>
      <w:r>
        <w:t>приказами</w:t>
      </w:r>
      <w:proofErr w:type="gramEnd"/>
      <w:r>
        <w:t xml:space="preserve"> и распоряжениями </w:t>
      </w:r>
      <w:r w:rsidR="001666AD">
        <w:t>директора института</w:t>
      </w:r>
      <w:r w:rsidR="006362E9">
        <w:t xml:space="preserve"> </w:t>
      </w:r>
      <w:r w:rsidR="001666AD">
        <w:t>(филиала)</w:t>
      </w:r>
      <w:r>
        <w:t>.</w:t>
      </w:r>
    </w:p>
    <w:p w14:paraId="5D5A1DD3" w14:textId="77777777" w:rsidR="005D4113" w:rsidRDefault="005D4113" w:rsidP="00852030">
      <w:pPr>
        <w:pStyle w:val="24"/>
        <w:numPr>
          <w:ilvl w:val="1"/>
          <w:numId w:val="30"/>
        </w:numPr>
        <w:shd w:val="clear" w:color="auto" w:fill="auto"/>
        <w:tabs>
          <w:tab w:val="left" w:pos="1418"/>
        </w:tabs>
        <w:spacing w:before="0" w:after="330" w:line="317" w:lineRule="exact"/>
        <w:ind w:right="220" w:firstLine="720"/>
      </w:pPr>
      <w:r>
        <w:t>Содержание и регламентацию деятельности Кафедры определяют годовые и перспективные планы работы.</w:t>
      </w:r>
    </w:p>
    <w:p w14:paraId="65371220" w14:textId="77777777" w:rsidR="005D4113" w:rsidRDefault="005D4113" w:rsidP="00E74597">
      <w:pPr>
        <w:pStyle w:val="12"/>
        <w:keepNext/>
        <w:keepLines/>
        <w:numPr>
          <w:ilvl w:val="0"/>
          <w:numId w:val="30"/>
        </w:numPr>
        <w:shd w:val="clear" w:color="auto" w:fill="auto"/>
        <w:tabs>
          <w:tab w:val="left" w:pos="567"/>
        </w:tabs>
        <w:spacing w:before="0" w:after="199" w:line="280" w:lineRule="exact"/>
      </w:pPr>
      <w:bookmarkStart w:id="4" w:name="bookmark2"/>
      <w:r>
        <w:lastRenderedPageBreak/>
        <w:t>ОСНОВНЫЕ ЗАДАЧИ КАФЕДРЫ</w:t>
      </w:r>
      <w:bookmarkEnd w:id="4"/>
    </w:p>
    <w:p w14:paraId="18C26FAB" w14:textId="6A4726EE" w:rsidR="00E74597" w:rsidRDefault="00E74597" w:rsidP="00E74597">
      <w:pPr>
        <w:pStyle w:val="24"/>
        <w:numPr>
          <w:ilvl w:val="1"/>
          <w:numId w:val="30"/>
        </w:numPr>
        <w:shd w:val="clear" w:color="auto" w:fill="auto"/>
        <w:tabs>
          <w:tab w:val="left" w:pos="1276"/>
        </w:tabs>
        <w:spacing w:before="0" w:line="302" w:lineRule="exact"/>
        <w:ind w:right="-1" w:firstLine="720"/>
      </w:pPr>
      <w:r>
        <w:t>Создание условий для обеспечения высокого профессионального уровня подготовки бакалавров, специалистов, магистров, аспирантов по направлениям подготовки</w:t>
      </w:r>
      <w:r w:rsidR="00AA7081">
        <w:t>,</w:t>
      </w:r>
      <w:r>
        <w:t xml:space="preserve"> </w:t>
      </w:r>
      <w:r w:rsidR="00AA7081">
        <w:t>специальностям</w:t>
      </w:r>
      <w:r w:rsidR="002E1236">
        <w:t>, научным специальностям</w:t>
      </w:r>
      <w:r w:rsidR="00AA7081">
        <w:t xml:space="preserve"> и </w:t>
      </w:r>
      <w:r>
        <w:t>формирования востребованных общественных, гражданских и нравственных качеств личности.</w:t>
      </w:r>
    </w:p>
    <w:p w14:paraId="7642BFFF" w14:textId="7E10E9B6" w:rsidR="00E74597" w:rsidRDefault="00E74597" w:rsidP="00E74597">
      <w:pPr>
        <w:pStyle w:val="24"/>
        <w:numPr>
          <w:ilvl w:val="1"/>
          <w:numId w:val="30"/>
        </w:numPr>
        <w:shd w:val="clear" w:color="auto" w:fill="auto"/>
        <w:tabs>
          <w:tab w:val="left" w:pos="1276"/>
        </w:tabs>
        <w:spacing w:before="0" w:line="302" w:lineRule="exact"/>
        <w:ind w:right="-1" w:firstLine="720"/>
      </w:pPr>
      <w:r>
        <w:t xml:space="preserve">Реализация учебного процесса, учебно-методической, научно- исследовательской деятельности, воспитательной работы </w:t>
      </w:r>
      <w:r w:rsidR="001666AD">
        <w:t>в соответствии с действующим законодательством в сфере образования</w:t>
      </w:r>
      <w:r>
        <w:t>.</w:t>
      </w:r>
    </w:p>
    <w:p w14:paraId="79CC8169" w14:textId="77777777" w:rsidR="00E74597" w:rsidRDefault="00E74597" w:rsidP="00E74597">
      <w:pPr>
        <w:pStyle w:val="24"/>
        <w:numPr>
          <w:ilvl w:val="1"/>
          <w:numId w:val="30"/>
        </w:numPr>
        <w:shd w:val="clear" w:color="auto" w:fill="auto"/>
        <w:tabs>
          <w:tab w:val="left" w:pos="1276"/>
          <w:tab w:val="left" w:pos="1868"/>
        </w:tabs>
        <w:spacing w:before="0" w:after="326" w:line="312" w:lineRule="exact"/>
        <w:ind w:right="-1" w:firstLine="720"/>
      </w:pPr>
      <w:r>
        <w:t>Организация и проведение фундаментальных, прикладных научных исследований по профилю Кафедры.</w:t>
      </w:r>
    </w:p>
    <w:p w14:paraId="02F73E6F" w14:textId="77777777" w:rsidR="005D4113" w:rsidRDefault="005D4113" w:rsidP="00E74597">
      <w:pPr>
        <w:pStyle w:val="12"/>
        <w:keepNext/>
        <w:keepLines/>
        <w:numPr>
          <w:ilvl w:val="0"/>
          <w:numId w:val="30"/>
        </w:numPr>
        <w:shd w:val="clear" w:color="auto" w:fill="auto"/>
        <w:tabs>
          <w:tab w:val="left" w:pos="284"/>
        </w:tabs>
        <w:spacing w:before="0" w:after="195" w:line="280" w:lineRule="exact"/>
      </w:pPr>
      <w:r>
        <w:t>СОСТАВ И СТРУКТУРА КАФЕДРЫ</w:t>
      </w:r>
    </w:p>
    <w:p w14:paraId="3913EEF8" w14:textId="6F0D5274" w:rsidR="00C431F0" w:rsidRDefault="00C431F0" w:rsidP="00C431F0">
      <w:pPr>
        <w:pStyle w:val="24"/>
        <w:numPr>
          <w:ilvl w:val="1"/>
          <w:numId w:val="30"/>
        </w:numPr>
        <w:shd w:val="clear" w:color="auto" w:fill="auto"/>
        <w:tabs>
          <w:tab w:val="left" w:pos="1276"/>
        </w:tabs>
        <w:spacing w:before="0" w:line="317" w:lineRule="exact"/>
        <w:ind w:firstLine="700"/>
      </w:pPr>
      <w:r>
        <w:t xml:space="preserve">Штатный состав Кафедры </w:t>
      </w:r>
      <w:r w:rsidRPr="00FC7E8E">
        <w:t>включает в себя должности</w:t>
      </w:r>
      <w:r>
        <w:t xml:space="preserve"> профессорско-преподавательского состава (далее - ППС), научных работников, учебно-вспомогательного персонала</w:t>
      </w:r>
      <w:r w:rsidR="001666AD">
        <w:t>, инженерно-технических и иных работников</w:t>
      </w:r>
      <w:r>
        <w:t xml:space="preserve">. </w:t>
      </w:r>
    </w:p>
    <w:p w14:paraId="4CC3622E" w14:textId="597808DE" w:rsidR="00C431F0" w:rsidRDefault="00C431F0" w:rsidP="00C431F0">
      <w:pPr>
        <w:pStyle w:val="24"/>
        <w:numPr>
          <w:ilvl w:val="1"/>
          <w:numId w:val="30"/>
        </w:numPr>
        <w:shd w:val="clear" w:color="auto" w:fill="auto"/>
        <w:tabs>
          <w:tab w:val="left" w:pos="1276"/>
        </w:tabs>
        <w:spacing w:before="0" w:line="317" w:lineRule="exact"/>
        <w:ind w:firstLine="709"/>
      </w:pPr>
      <w:r>
        <w:t>Штатный состав ППС Кафедры определяется объ</w:t>
      </w:r>
      <w:r w:rsidR="00AA7081">
        <w:t>ё</w:t>
      </w:r>
      <w:r>
        <w:t xml:space="preserve">мом и характером учебной нагрузки, выполняемой Кафедрой в соответствии с учебными планами подготовки бакалавров, специалистов, магистров, </w:t>
      </w:r>
      <w:r w:rsidR="00AE3254">
        <w:t xml:space="preserve">научных и </w:t>
      </w:r>
      <w:r>
        <w:t xml:space="preserve">научно-педагогических кадров в аспирантуре, а также характером и объёмом научной </w:t>
      </w:r>
      <w:r w:rsidR="002E1236">
        <w:t>(научно-исследовательской) деятельности</w:t>
      </w:r>
      <w:r>
        <w:t>.</w:t>
      </w:r>
    </w:p>
    <w:p w14:paraId="7E9A607D" w14:textId="1C32A734" w:rsidR="00C431F0" w:rsidRDefault="00C431F0" w:rsidP="00C431F0">
      <w:pPr>
        <w:pStyle w:val="24"/>
        <w:numPr>
          <w:ilvl w:val="1"/>
          <w:numId w:val="30"/>
        </w:numPr>
        <w:shd w:val="clear" w:color="auto" w:fill="auto"/>
        <w:tabs>
          <w:tab w:val="left" w:pos="1276"/>
        </w:tabs>
        <w:spacing w:before="0" w:line="317" w:lineRule="exact"/>
        <w:ind w:firstLine="709"/>
      </w:pPr>
      <w:r>
        <w:t xml:space="preserve">Штатное расписание ППС Кафедры утверждается </w:t>
      </w:r>
      <w:r w:rsidR="00200B34">
        <w:t xml:space="preserve">ректором Университета </w:t>
      </w:r>
      <w:r>
        <w:t>на учебный год, изменения вносятся при корректировке объ</w:t>
      </w:r>
      <w:r w:rsidR="00AA7081">
        <w:t>ё</w:t>
      </w:r>
      <w:r>
        <w:t>ма учебной работы, при изменении должности работников на основании решения конкурсной комиссии.</w:t>
      </w:r>
    </w:p>
    <w:p w14:paraId="31250B3E" w14:textId="77777777" w:rsidR="00DF7B5B" w:rsidRDefault="00DF7B5B" w:rsidP="00DF7B5B">
      <w:pPr>
        <w:pStyle w:val="24"/>
        <w:numPr>
          <w:ilvl w:val="1"/>
          <w:numId w:val="30"/>
        </w:numPr>
        <w:shd w:val="clear" w:color="auto" w:fill="auto"/>
        <w:tabs>
          <w:tab w:val="left" w:pos="1276"/>
        </w:tabs>
        <w:spacing w:before="0" w:line="317" w:lineRule="exact"/>
        <w:ind w:right="-1" w:firstLine="700"/>
      </w:pPr>
      <w:r>
        <w:t>К ППС относятся: заведующий кафедрой, профессора, доценты, старшие преподаватели, преподаватели, ассистенты.</w:t>
      </w:r>
    </w:p>
    <w:p w14:paraId="752D2442" w14:textId="44572062" w:rsidR="00DF7B5B" w:rsidRPr="00402C43" w:rsidRDefault="00DF7B5B" w:rsidP="00DF7B5B">
      <w:pPr>
        <w:pStyle w:val="24"/>
        <w:numPr>
          <w:ilvl w:val="1"/>
          <w:numId w:val="30"/>
        </w:numPr>
        <w:shd w:val="clear" w:color="auto" w:fill="auto"/>
        <w:tabs>
          <w:tab w:val="left" w:pos="1276"/>
        </w:tabs>
        <w:spacing w:before="0" w:line="317" w:lineRule="exact"/>
        <w:ind w:right="-1" w:firstLine="700"/>
      </w:pPr>
      <w:r>
        <w:t xml:space="preserve">ППС Кафедры формируется в соответствии с профессиональной направленностью, </w:t>
      </w:r>
      <w:r w:rsidRPr="00D7707E">
        <w:t xml:space="preserve">требованиями федеральных государственных образовательных стандартов (далее - ФГОС), </w:t>
      </w:r>
      <w:r w:rsidR="00AA7081" w:rsidRPr="005E02C5">
        <w:t>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</w:t>
      </w:r>
      <w:r w:rsidR="00AA7081">
        <w:t>ё</w:t>
      </w:r>
      <w:r w:rsidR="00AA7081" w:rsidRPr="005E02C5">
        <w:t xml:space="preserve">том различных форм обучения, образовательных технологий и особенностей отдельных категорий аспирантов (адъюнктов) (далее – ФГТ), </w:t>
      </w:r>
      <w:r w:rsidRPr="00D7707E">
        <w:t>единого квалификационного справочника должност</w:t>
      </w:r>
      <w:r w:rsidR="009F6305">
        <w:t>ей руководителей, специалистов</w:t>
      </w:r>
      <w:r w:rsidRPr="00402C43">
        <w:t>.</w:t>
      </w:r>
    </w:p>
    <w:p w14:paraId="259D4D45" w14:textId="0229C79F" w:rsidR="005D4113" w:rsidRPr="002E1236" w:rsidRDefault="005D4113" w:rsidP="00E74597">
      <w:pPr>
        <w:pStyle w:val="24"/>
        <w:numPr>
          <w:ilvl w:val="1"/>
          <w:numId w:val="30"/>
        </w:numPr>
        <w:shd w:val="clear" w:color="auto" w:fill="auto"/>
        <w:tabs>
          <w:tab w:val="left" w:pos="1418"/>
        </w:tabs>
        <w:spacing w:before="0" w:line="307" w:lineRule="exact"/>
        <w:ind w:right="-1" w:firstLine="709"/>
      </w:pPr>
      <w:r>
        <w:t xml:space="preserve">Замещение должностей штатных педагогических работников, относящихся к профессорско-преподавательскому составу и научных работников в Университете производится на основании трудового договора. Приёму и переводу на должности штатных педагогических работников, относящихся к профессорско-преподавательскому составу и научных работников предшествует избрание по конкурсу. </w:t>
      </w:r>
      <w:r w:rsidRPr="002E1236">
        <w:t>Приём и перевод на должность заведующего кафедрой осуществляется на основании результатов выборов.</w:t>
      </w:r>
    </w:p>
    <w:p w14:paraId="1EAA04F8" w14:textId="77777777" w:rsidR="005D4113" w:rsidRDefault="005D4113" w:rsidP="00E74597">
      <w:pPr>
        <w:pStyle w:val="24"/>
        <w:numPr>
          <w:ilvl w:val="1"/>
          <w:numId w:val="30"/>
        </w:numPr>
        <w:shd w:val="clear" w:color="auto" w:fill="auto"/>
        <w:tabs>
          <w:tab w:val="left" w:pos="1418"/>
          <w:tab w:val="left" w:pos="2125"/>
        </w:tabs>
        <w:spacing w:before="0" w:line="307" w:lineRule="exact"/>
        <w:ind w:right="-1" w:firstLine="709"/>
      </w:pPr>
      <w:r>
        <w:t xml:space="preserve">Работники категории инженерно-технического и учебно- </w:t>
      </w:r>
      <w:r>
        <w:lastRenderedPageBreak/>
        <w:t>вспомогательного персонала назначаются на должность и освобождаются от неё приказом директора учебного структурного подразделения по представлению заведующего кафедрой.</w:t>
      </w:r>
    </w:p>
    <w:p w14:paraId="7FC4B3A8" w14:textId="77777777" w:rsidR="00116117" w:rsidRDefault="00116117" w:rsidP="00116117">
      <w:pPr>
        <w:pStyle w:val="24"/>
        <w:numPr>
          <w:ilvl w:val="1"/>
          <w:numId w:val="30"/>
        </w:numPr>
        <w:shd w:val="clear" w:color="auto" w:fill="auto"/>
        <w:tabs>
          <w:tab w:val="left" w:pos="1276"/>
          <w:tab w:val="left" w:pos="1560"/>
        </w:tabs>
        <w:spacing w:before="0" w:line="317" w:lineRule="exact"/>
        <w:ind w:right="-1" w:firstLine="700"/>
      </w:pPr>
      <w:bookmarkStart w:id="5" w:name="bookmark4"/>
      <w:r>
        <w:t>В состав кафедры могут входить внутренние и внешние совместители.</w:t>
      </w:r>
    </w:p>
    <w:p w14:paraId="382D42FF" w14:textId="0579229E" w:rsidR="00116117" w:rsidRDefault="00116117" w:rsidP="00116117">
      <w:pPr>
        <w:pStyle w:val="24"/>
        <w:numPr>
          <w:ilvl w:val="1"/>
          <w:numId w:val="30"/>
        </w:numPr>
        <w:shd w:val="clear" w:color="auto" w:fill="auto"/>
        <w:tabs>
          <w:tab w:val="left" w:pos="1276"/>
          <w:tab w:val="left" w:pos="2171"/>
        </w:tabs>
        <w:spacing w:before="0" w:line="317" w:lineRule="exact"/>
        <w:ind w:right="-1" w:firstLine="700"/>
      </w:pPr>
      <w:r>
        <w:t xml:space="preserve">К внутренним совместителям относятся ППС, административно- управленческий персонал, прочий учебный персонал, научные и </w:t>
      </w:r>
      <w:r w:rsidR="001666AD">
        <w:t>иные</w:t>
      </w:r>
      <w:r>
        <w:t xml:space="preserve"> работники Университета, совмещающие выполнение основных должностных обязанностей по своей основной деятельности в Университете с </w:t>
      </w:r>
      <w:r w:rsidR="001666AD">
        <w:t xml:space="preserve">педагогической, научной или иной </w:t>
      </w:r>
      <w:r>
        <w:t>работой на Кафедре на условиях совместительства.</w:t>
      </w:r>
    </w:p>
    <w:p w14:paraId="3B6FF9FE" w14:textId="1331C4C5" w:rsidR="00116117" w:rsidRDefault="00116117" w:rsidP="00116117">
      <w:pPr>
        <w:pStyle w:val="24"/>
        <w:numPr>
          <w:ilvl w:val="1"/>
          <w:numId w:val="30"/>
        </w:numPr>
        <w:shd w:val="clear" w:color="auto" w:fill="auto"/>
        <w:tabs>
          <w:tab w:val="left" w:pos="1276"/>
          <w:tab w:val="left" w:pos="2001"/>
        </w:tabs>
        <w:spacing w:before="0" w:after="330" w:line="317" w:lineRule="exact"/>
        <w:ind w:firstLine="700"/>
      </w:pPr>
      <w:r>
        <w:t xml:space="preserve">К внешним совместителям относятся лица, имеющие основное место работы в иной организации и осуществляющие в Университете </w:t>
      </w:r>
      <w:r w:rsidRPr="00402C43">
        <w:t>педагогическую</w:t>
      </w:r>
      <w:r w:rsidR="001666AD">
        <w:t>, научную или иную</w:t>
      </w:r>
      <w:r>
        <w:t xml:space="preserve"> деятельность на условиях трудового договора.</w:t>
      </w:r>
    </w:p>
    <w:p w14:paraId="37C21809" w14:textId="77777777" w:rsidR="005D4113" w:rsidRDefault="005D4113" w:rsidP="00E74597">
      <w:pPr>
        <w:pStyle w:val="12"/>
        <w:keepNext/>
        <w:keepLines/>
        <w:numPr>
          <w:ilvl w:val="0"/>
          <w:numId w:val="30"/>
        </w:numPr>
        <w:shd w:val="clear" w:color="auto" w:fill="auto"/>
        <w:tabs>
          <w:tab w:val="left" w:pos="426"/>
        </w:tabs>
        <w:spacing w:before="0" w:after="195" w:line="280" w:lineRule="exact"/>
      </w:pPr>
      <w:r>
        <w:t>ФУНКЦИИ КАФЕДРЫ</w:t>
      </w:r>
      <w:bookmarkEnd w:id="5"/>
    </w:p>
    <w:p w14:paraId="1B47AF90" w14:textId="1C47443E" w:rsidR="00E74597" w:rsidRDefault="00E74597" w:rsidP="00E74597">
      <w:pPr>
        <w:pStyle w:val="24"/>
        <w:numPr>
          <w:ilvl w:val="1"/>
          <w:numId w:val="30"/>
        </w:numPr>
        <w:shd w:val="clear" w:color="auto" w:fill="auto"/>
        <w:tabs>
          <w:tab w:val="left" w:pos="1276"/>
        </w:tabs>
        <w:spacing w:before="0" w:line="307" w:lineRule="exact"/>
        <w:ind w:right="-1" w:firstLine="709"/>
      </w:pPr>
      <w:bookmarkStart w:id="6" w:name="bookmark5"/>
      <w:r>
        <w:t>Для достижения поставленных задач Кафедра выполняет следующие функции:</w:t>
      </w:r>
    </w:p>
    <w:p w14:paraId="3367FB8B" w14:textId="688AD45D" w:rsidR="00546E8D" w:rsidRDefault="00E74597" w:rsidP="00AB4D45">
      <w:pPr>
        <w:pStyle w:val="24"/>
        <w:numPr>
          <w:ilvl w:val="2"/>
          <w:numId w:val="34"/>
        </w:numPr>
        <w:shd w:val="clear" w:color="auto" w:fill="auto"/>
        <w:tabs>
          <w:tab w:val="left" w:pos="142"/>
          <w:tab w:val="left" w:pos="1418"/>
        </w:tabs>
        <w:spacing w:before="0" w:line="307" w:lineRule="exact"/>
        <w:ind w:left="0" w:right="-1" w:firstLine="709"/>
      </w:pPr>
      <w:r>
        <w:t>Обеспечивает проведение всех видов учебных занятий и оценки знаний обучающихся по дисциплинам</w:t>
      </w:r>
      <w:r w:rsidR="00AA7081">
        <w:t xml:space="preserve"> (модулям)</w:t>
      </w:r>
      <w:r>
        <w:t>, закрепленными за кафедрой в соответствии с учебными планами, календарным учебным графиком, рабочими программами дисциплин</w:t>
      </w:r>
      <w:r w:rsidR="00AE3254">
        <w:t xml:space="preserve"> (модулей)</w:t>
      </w:r>
      <w:r>
        <w:t xml:space="preserve">, расписанием учебных занятий и требованиями локальных нормативных актов </w:t>
      </w:r>
      <w:r w:rsidR="00AA7081">
        <w:t>Университета</w:t>
      </w:r>
      <w:r>
        <w:t>.</w:t>
      </w:r>
    </w:p>
    <w:p w14:paraId="56F7C1B3" w14:textId="14904522" w:rsidR="00546E8D" w:rsidRDefault="00E74597" w:rsidP="00AB4D45">
      <w:pPr>
        <w:pStyle w:val="24"/>
        <w:numPr>
          <w:ilvl w:val="2"/>
          <w:numId w:val="34"/>
        </w:numPr>
        <w:shd w:val="clear" w:color="auto" w:fill="auto"/>
        <w:tabs>
          <w:tab w:val="left" w:pos="142"/>
          <w:tab w:val="left" w:pos="1418"/>
        </w:tabs>
        <w:spacing w:before="0" w:line="307" w:lineRule="exact"/>
        <w:ind w:left="0" w:right="-1" w:firstLine="709"/>
      </w:pPr>
      <w:r w:rsidRPr="00546E8D">
        <w:t>Разрабатывает и внедряет современные образовательные</w:t>
      </w:r>
      <w:r w:rsidR="00DA4089">
        <w:t xml:space="preserve"> технологии (в том числе</w:t>
      </w:r>
      <w:r w:rsidRPr="00546E8D">
        <w:t xml:space="preserve"> </w:t>
      </w:r>
      <w:r w:rsidR="00946DC9">
        <w:t>электронные</w:t>
      </w:r>
      <w:r w:rsidR="00DA4089">
        <w:t xml:space="preserve"> и</w:t>
      </w:r>
      <w:r w:rsidRPr="00546E8D">
        <w:t xml:space="preserve"> дистанционные технологии</w:t>
      </w:r>
      <w:r w:rsidR="00DA4089">
        <w:t>)</w:t>
      </w:r>
      <w:r w:rsidRPr="00546E8D">
        <w:t xml:space="preserve"> и методики во все виды учебных занятий, а также использует образовательные практики ведущих российских и зарубежных университетов</w:t>
      </w:r>
      <w:r w:rsidR="00546E8D">
        <w:t>.</w:t>
      </w:r>
    </w:p>
    <w:p w14:paraId="648DDE53" w14:textId="77777777" w:rsidR="00546E8D" w:rsidRDefault="00E74597" w:rsidP="00AB4D45">
      <w:pPr>
        <w:pStyle w:val="24"/>
        <w:numPr>
          <w:ilvl w:val="2"/>
          <w:numId w:val="34"/>
        </w:numPr>
        <w:shd w:val="clear" w:color="auto" w:fill="auto"/>
        <w:tabs>
          <w:tab w:val="left" w:pos="142"/>
          <w:tab w:val="left" w:pos="1418"/>
        </w:tabs>
        <w:spacing w:before="0" w:line="307" w:lineRule="exact"/>
        <w:ind w:left="0" w:right="-1" w:firstLine="709"/>
      </w:pPr>
      <w:r w:rsidRPr="00546E8D">
        <w:t xml:space="preserve">Осуществляет текущий контроль успеваемости и промежуточной аттестации обучающихся. </w:t>
      </w:r>
    </w:p>
    <w:p w14:paraId="62842302" w14:textId="2E936C20" w:rsidR="00546E8D" w:rsidRDefault="00E74597" w:rsidP="00AB4D45">
      <w:pPr>
        <w:pStyle w:val="24"/>
        <w:numPr>
          <w:ilvl w:val="2"/>
          <w:numId w:val="34"/>
        </w:numPr>
        <w:shd w:val="clear" w:color="auto" w:fill="auto"/>
        <w:tabs>
          <w:tab w:val="left" w:pos="142"/>
          <w:tab w:val="left" w:pos="1418"/>
        </w:tabs>
        <w:spacing w:before="0" w:line="307" w:lineRule="exact"/>
        <w:ind w:left="0" w:right="-1" w:firstLine="709"/>
      </w:pPr>
      <w:r w:rsidRPr="00546E8D">
        <w:t>Разрабатывает и представляет на утверждение в установленном порядке рабочие программы учебных дисциплин</w:t>
      </w:r>
      <w:r w:rsidR="00AE3254">
        <w:t xml:space="preserve"> (модулей)</w:t>
      </w:r>
      <w:r w:rsidR="009F6305">
        <w:t>, закрепленных за кафедрой</w:t>
      </w:r>
      <w:r w:rsidRPr="00546E8D">
        <w:t>.</w:t>
      </w:r>
    </w:p>
    <w:p w14:paraId="304A2642" w14:textId="3101DCC3" w:rsidR="00546E8D" w:rsidRDefault="00E74597" w:rsidP="00AB4D45">
      <w:pPr>
        <w:pStyle w:val="24"/>
        <w:numPr>
          <w:ilvl w:val="2"/>
          <w:numId w:val="34"/>
        </w:numPr>
        <w:shd w:val="clear" w:color="auto" w:fill="auto"/>
        <w:tabs>
          <w:tab w:val="left" w:pos="142"/>
          <w:tab w:val="left" w:pos="1418"/>
        </w:tabs>
        <w:spacing w:before="0" w:line="307" w:lineRule="exact"/>
        <w:ind w:left="0" w:right="-1" w:firstLine="709"/>
      </w:pPr>
      <w:r w:rsidRPr="00546E8D">
        <w:t>Разрабатывает учебно-методическое обеспечение учебных дисциплин</w:t>
      </w:r>
      <w:r w:rsidR="00AA7081">
        <w:t xml:space="preserve"> (модулей)</w:t>
      </w:r>
      <w:r w:rsidRPr="00546E8D">
        <w:t>, в том числе оценочны</w:t>
      </w:r>
      <w:r w:rsidR="00AE3254">
        <w:t>е</w:t>
      </w:r>
      <w:r w:rsidRPr="00546E8D">
        <w:t xml:space="preserve"> средств</w:t>
      </w:r>
      <w:r w:rsidR="00AE3254">
        <w:t>а</w:t>
      </w:r>
      <w:r w:rsidRPr="00546E8D">
        <w:t xml:space="preserve"> для проведения промежуточной аттестации обучающихся, учебники, учебные пособия и другую учебно-методическую литературу.</w:t>
      </w:r>
    </w:p>
    <w:p w14:paraId="34D0D743" w14:textId="77777777" w:rsidR="00AB4D45" w:rsidRDefault="00E74597" w:rsidP="00AB4D45">
      <w:pPr>
        <w:pStyle w:val="24"/>
        <w:numPr>
          <w:ilvl w:val="2"/>
          <w:numId w:val="34"/>
        </w:numPr>
        <w:shd w:val="clear" w:color="auto" w:fill="auto"/>
        <w:tabs>
          <w:tab w:val="left" w:pos="0"/>
          <w:tab w:val="left" w:pos="142"/>
          <w:tab w:val="left" w:pos="1418"/>
        </w:tabs>
        <w:spacing w:before="0" w:line="307" w:lineRule="exact"/>
        <w:ind w:left="0" w:right="-1" w:firstLine="709"/>
      </w:pPr>
      <w:r>
        <w:t>Обеспечивает документальное сопровождение процедур лицензирования и аккредитации отдельных образовательных программ.</w:t>
      </w:r>
    </w:p>
    <w:p w14:paraId="3DBADF9D" w14:textId="77777777" w:rsidR="00AB4D45" w:rsidRDefault="00E74597" w:rsidP="00AB4D45">
      <w:pPr>
        <w:pStyle w:val="24"/>
        <w:numPr>
          <w:ilvl w:val="2"/>
          <w:numId w:val="34"/>
        </w:numPr>
        <w:shd w:val="clear" w:color="auto" w:fill="auto"/>
        <w:tabs>
          <w:tab w:val="left" w:pos="0"/>
          <w:tab w:val="left" w:pos="142"/>
          <w:tab w:val="left" w:pos="1418"/>
        </w:tabs>
        <w:spacing w:before="0" w:line="307" w:lineRule="exact"/>
        <w:ind w:left="0" w:right="-1" w:firstLine="709"/>
      </w:pPr>
      <w:r w:rsidRPr="00AB4D45">
        <w:t>Проводит научно-исследовательские работы в соответствии с предметной специализацией, утвержденными планами научно-исследовательских работ, в том числе во взаимодействии с образовательными и научными организациями, обеспечивает внедрение полученных результатов в учебный процесс.</w:t>
      </w:r>
    </w:p>
    <w:p w14:paraId="34A31E67" w14:textId="77777777" w:rsidR="00AB4D45" w:rsidRDefault="00E74597" w:rsidP="00AB4D45">
      <w:pPr>
        <w:pStyle w:val="24"/>
        <w:numPr>
          <w:ilvl w:val="2"/>
          <w:numId w:val="34"/>
        </w:numPr>
        <w:shd w:val="clear" w:color="auto" w:fill="auto"/>
        <w:tabs>
          <w:tab w:val="left" w:pos="0"/>
          <w:tab w:val="left" w:pos="142"/>
          <w:tab w:val="left" w:pos="1418"/>
        </w:tabs>
        <w:spacing w:before="0" w:line="307" w:lineRule="exact"/>
        <w:ind w:left="0" w:right="-1" w:firstLine="709"/>
      </w:pPr>
      <w:r w:rsidRPr="00AB4D45">
        <w:t xml:space="preserve"> Участвует в конкурсах научных фондов, федеральных органов исполнительной власти, организаций на предоставление финансирования для проведения научно-исследовательских работ.</w:t>
      </w:r>
    </w:p>
    <w:p w14:paraId="4B3D9F35" w14:textId="77777777" w:rsidR="00AB4D45" w:rsidRDefault="00E74597" w:rsidP="00AB4D45">
      <w:pPr>
        <w:pStyle w:val="24"/>
        <w:numPr>
          <w:ilvl w:val="2"/>
          <w:numId w:val="34"/>
        </w:numPr>
        <w:shd w:val="clear" w:color="auto" w:fill="auto"/>
        <w:tabs>
          <w:tab w:val="left" w:pos="0"/>
          <w:tab w:val="left" w:pos="142"/>
          <w:tab w:val="left" w:pos="1418"/>
        </w:tabs>
        <w:spacing w:before="0" w:line="307" w:lineRule="exact"/>
        <w:ind w:left="0" w:right="-1" w:firstLine="709"/>
      </w:pPr>
      <w:r w:rsidRPr="00AB4D45">
        <w:t xml:space="preserve"> Проводит на регулярной основе научные и научно-методические </w:t>
      </w:r>
      <w:r w:rsidRPr="00AB4D45">
        <w:lastRenderedPageBreak/>
        <w:t xml:space="preserve">семинары по тематикам научных исследований, проводимых на кафедре. </w:t>
      </w:r>
    </w:p>
    <w:p w14:paraId="0B57AA87" w14:textId="2AD4B321" w:rsidR="00AB4D45" w:rsidRDefault="006362E9" w:rsidP="00AB4D45">
      <w:pPr>
        <w:pStyle w:val="24"/>
        <w:numPr>
          <w:ilvl w:val="2"/>
          <w:numId w:val="34"/>
        </w:numPr>
        <w:shd w:val="clear" w:color="auto" w:fill="auto"/>
        <w:tabs>
          <w:tab w:val="left" w:pos="0"/>
          <w:tab w:val="left" w:pos="142"/>
          <w:tab w:val="left" w:pos="1418"/>
        </w:tabs>
        <w:spacing w:before="0" w:line="307" w:lineRule="exact"/>
        <w:ind w:left="0" w:right="-1" w:firstLine="709"/>
      </w:pPr>
      <w:r>
        <w:t xml:space="preserve"> </w:t>
      </w:r>
      <w:r w:rsidR="00E74597" w:rsidRPr="00AB4D45">
        <w:t xml:space="preserve">Обеспечивает представление результатов научной деятельности в публикациях различных типов, индексируемых ВАК, </w:t>
      </w:r>
      <w:r w:rsidR="001666AD">
        <w:t xml:space="preserve">международными </w:t>
      </w:r>
      <w:r w:rsidR="00E74597" w:rsidRPr="00AB4D45">
        <w:t xml:space="preserve">базами данных </w:t>
      </w:r>
      <w:proofErr w:type="spellStart"/>
      <w:r w:rsidR="00E74597" w:rsidRPr="00AB4D45">
        <w:t>Web</w:t>
      </w:r>
      <w:proofErr w:type="spellEnd"/>
      <w:r w:rsidR="00E74597" w:rsidRPr="00AB4D45">
        <w:t xml:space="preserve"> </w:t>
      </w:r>
      <w:proofErr w:type="spellStart"/>
      <w:r w:rsidR="00E74597" w:rsidRPr="00AB4D45">
        <w:t>of</w:t>
      </w:r>
      <w:proofErr w:type="spellEnd"/>
      <w:r w:rsidR="00E74597" w:rsidRPr="00AB4D45">
        <w:t xml:space="preserve"> </w:t>
      </w:r>
      <w:proofErr w:type="spellStart"/>
      <w:r w:rsidR="00E74597" w:rsidRPr="00AB4D45">
        <w:t>Science</w:t>
      </w:r>
      <w:proofErr w:type="spellEnd"/>
      <w:r w:rsidR="00E74597" w:rsidRPr="00AB4D45">
        <w:t xml:space="preserve">, </w:t>
      </w:r>
      <w:proofErr w:type="spellStart"/>
      <w:r w:rsidR="00E74597" w:rsidRPr="00AB4D45">
        <w:t>Scopus</w:t>
      </w:r>
      <w:proofErr w:type="spellEnd"/>
      <w:r w:rsidR="00E74597" w:rsidRPr="00AB4D45">
        <w:t xml:space="preserve"> и иными специализированными базами данных, а также на научных конференциях, симпозиумах, конгрессах.</w:t>
      </w:r>
    </w:p>
    <w:p w14:paraId="55E6B531" w14:textId="77777777" w:rsidR="00AB4D45" w:rsidRDefault="00E74597" w:rsidP="00AB4D45">
      <w:pPr>
        <w:pStyle w:val="24"/>
        <w:numPr>
          <w:ilvl w:val="2"/>
          <w:numId w:val="34"/>
        </w:numPr>
        <w:shd w:val="clear" w:color="auto" w:fill="auto"/>
        <w:tabs>
          <w:tab w:val="left" w:pos="0"/>
          <w:tab w:val="left" w:pos="142"/>
          <w:tab w:val="left" w:pos="1418"/>
        </w:tabs>
        <w:spacing w:before="0" w:line="307" w:lineRule="exact"/>
        <w:ind w:left="0" w:right="-1" w:firstLine="709"/>
      </w:pPr>
      <w:r w:rsidRPr="00AB4D45">
        <w:t xml:space="preserve"> Руководит научно-исследовательской работой обучающихся, способствует развитию их творческой активности путем приобщения к научной работе кафедры, участию в олимпиадах и конкурсах. </w:t>
      </w:r>
    </w:p>
    <w:p w14:paraId="69BC096E" w14:textId="5D0A7C69" w:rsidR="00AB4D45" w:rsidRDefault="009F6305" w:rsidP="00AB4D45">
      <w:pPr>
        <w:pStyle w:val="24"/>
        <w:numPr>
          <w:ilvl w:val="2"/>
          <w:numId w:val="34"/>
        </w:numPr>
        <w:shd w:val="clear" w:color="auto" w:fill="auto"/>
        <w:tabs>
          <w:tab w:val="left" w:pos="0"/>
          <w:tab w:val="left" w:pos="142"/>
          <w:tab w:val="left" w:pos="1418"/>
        </w:tabs>
        <w:spacing w:before="0" w:line="307" w:lineRule="exact"/>
        <w:ind w:left="0" w:right="-1" w:firstLine="709"/>
      </w:pPr>
      <w:r>
        <w:t xml:space="preserve"> </w:t>
      </w:r>
      <w:r w:rsidR="00E74597" w:rsidRPr="00AB4D45">
        <w:t xml:space="preserve">Привлекает руководителей и ведущих специалистов предприятий, учреждений и организаций к педагогической и научной деятельности в интересах кафедры. </w:t>
      </w:r>
    </w:p>
    <w:p w14:paraId="6029B8AF" w14:textId="3CE8D5D3" w:rsidR="00AB4D45" w:rsidRDefault="006362E9" w:rsidP="00AB4D45">
      <w:pPr>
        <w:pStyle w:val="24"/>
        <w:numPr>
          <w:ilvl w:val="2"/>
          <w:numId w:val="34"/>
        </w:numPr>
        <w:shd w:val="clear" w:color="auto" w:fill="auto"/>
        <w:tabs>
          <w:tab w:val="left" w:pos="0"/>
          <w:tab w:val="left" w:pos="142"/>
          <w:tab w:val="left" w:pos="1418"/>
        </w:tabs>
        <w:spacing w:before="0" w:line="307" w:lineRule="exact"/>
        <w:ind w:left="0" w:right="-1" w:firstLine="709"/>
      </w:pPr>
      <w:r>
        <w:t xml:space="preserve"> </w:t>
      </w:r>
      <w:r w:rsidR="00E74597" w:rsidRPr="00AB4D45">
        <w:t xml:space="preserve">Рассматривает индивидуальные планы работы ППС и научных </w:t>
      </w:r>
      <w:r w:rsidR="009F6305">
        <w:t>работников</w:t>
      </w:r>
      <w:r w:rsidR="00E74597" w:rsidRPr="00AB4D45">
        <w:t xml:space="preserve"> кафедры</w:t>
      </w:r>
      <w:r w:rsidR="001666AD">
        <w:t>, вносит предложения по установлению показателей профессиональной деятельности для ППС и научных работников Кафедры.</w:t>
      </w:r>
    </w:p>
    <w:p w14:paraId="0F7DF5B7" w14:textId="77777777" w:rsidR="00AB4D45" w:rsidRDefault="00E74597" w:rsidP="00AB4D45">
      <w:pPr>
        <w:pStyle w:val="24"/>
        <w:numPr>
          <w:ilvl w:val="2"/>
          <w:numId w:val="34"/>
        </w:numPr>
        <w:shd w:val="clear" w:color="auto" w:fill="auto"/>
        <w:tabs>
          <w:tab w:val="left" w:pos="0"/>
          <w:tab w:val="left" w:pos="142"/>
          <w:tab w:val="left" w:pos="1418"/>
        </w:tabs>
        <w:spacing w:before="0" w:line="307" w:lineRule="exact"/>
        <w:ind w:left="0" w:right="-1" w:firstLine="709"/>
      </w:pPr>
      <w:r w:rsidRPr="00AB4D45">
        <w:t xml:space="preserve"> Изучает, обобщает и распространяет опыт работы ведущих преподавателей кафедры, оказывает помощь начинающим преподавателям в овладении педагогическим мастерством</w:t>
      </w:r>
      <w:r w:rsidR="00AB4D45">
        <w:t>.</w:t>
      </w:r>
    </w:p>
    <w:p w14:paraId="33081974" w14:textId="32FDAD6A" w:rsidR="00AB4D45" w:rsidRDefault="00E74597" w:rsidP="00AB4D45">
      <w:pPr>
        <w:pStyle w:val="24"/>
        <w:numPr>
          <w:ilvl w:val="2"/>
          <w:numId w:val="34"/>
        </w:numPr>
        <w:shd w:val="clear" w:color="auto" w:fill="auto"/>
        <w:tabs>
          <w:tab w:val="left" w:pos="0"/>
          <w:tab w:val="left" w:pos="142"/>
          <w:tab w:val="left" w:pos="1418"/>
        </w:tabs>
        <w:spacing w:before="0" w:line="307" w:lineRule="exact"/>
        <w:ind w:left="0" w:right="-1" w:firstLine="709"/>
      </w:pPr>
      <w:r w:rsidRPr="00AB4D45">
        <w:t xml:space="preserve"> ППС кафедры осуществляет взаимное посещение учебных занятий (не реже 1 раза в семестр каждым из работников ППС) с целью обмена опытом, повышения педагогического мастерства ППС. Взаимное посещение учебных занятий проходит в соответствии с графиком, разработанным и утвержд</w:t>
      </w:r>
      <w:r w:rsidR="00AA7081">
        <w:t>ё</w:t>
      </w:r>
      <w:r w:rsidRPr="00AB4D45">
        <w:t xml:space="preserve">нным </w:t>
      </w:r>
      <w:r w:rsidR="009F6305">
        <w:t xml:space="preserve">заведующим </w:t>
      </w:r>
      <w:r w:rsidRPr="00AB4D45">
        <w:t xml:space="preserve">кафедрой, а также по индивидуальному запросу преподавателей. </w:t>
      </w:r>
    </w:p>
    <w:p w14:paraId="08FC4017" w14:textId="77777777" w:rsidR="00AB4D45" w:rsidRDefault="00E74597" w:rsidP="00AB4D45">
      <w:pPr>
        <w:pStyle w:val="24"/>
        <w:numPr>
          <w:ilvl w:val="2"/>
          <w:numId w:val="34"/>
        </w:numPr>
        <w:shd w:val="clear" w:color="auto" w:fill="auto"/>
        <w:tabs>
          <w:tab w:val="left" w:pos="0"/>
          <w:tab w:val="left" w:pos="142"/>
          <w:tab w:val="left" w:pos="1418"/>
        </w:tabs>
        <w:spacing w:before="0" w:line="307" w:lineRule="exact"/>
        <w:ind w:left="0" w:right="-1" w:firstLine="709"/>
      </w:pPr>
      <w:r w:rsidRPr="00AB4D45">
        <w:t xml:space="preserve">  Осуществляет планирование повышения квалификации ППС кафедры.</w:t>
      </w:r>
    </w:p>
    <w:p w14:paraId="7F87F7F1" w14:textId="5E91BC12" w:rsidR="00AB4D45" w:rsidRDefault="00E74597" w:rsidP="00AB4D45">
      <w:pPr>
        <w:pStyle w:val="24"/>
        <w:numPr>
          <w:ilvl w:val="2"/>
          <w:numId w:val="34"/>
        </w:numPr>
        <w:shd w:val="clear" w:color="auto" w:fill="auto"/>
        <w:tabs>
          <w:tab w:val="left" w:pos="0"/>
          <w:tab w:val="left" w:pos="142"/>
          <w:tab w:val="left" w:pos="1418"/>
        </w:tabs>
        <w:spacing w:before="0" w:line="240" w:lineRule="auto"/>
        <w:ind w:left="0" w:right="-1" w:firstLine="709"/>
      </w:pPr>
      <w:r w:rsidRPr="00AB4D45">
        <w:t xml:space="preserve">   В соответствие с разработанной в Университете </w:t>
      </w:r>
      <w:r w:rsidR="00AA7081">
        <w:t>п</w:t>
      </w:r>
      <w:r w:rsidRPr="00AB4D45">
        <w:t>рограммой воспитания проводит воспитательную работу с обучающимися, направленную на сохранение преемственности поколений, развитие национальной культуры, воспитание у молод</w:t>
      </w:r>
      <w:r w:rsidR="00AA7081">
        <w:t>ё</w:t>
      </w:r>
      <w:r w:rsidRPr="00AB4D45">
        <w:t xml:space="preserve">жи патриотизма, духовно-нравственных качеств, формирование современного научного мировоззрения. Участвует в формировании и развитии культурных и нравственных качеств </w:t>
      </w:r>
      <w:r w:rsidR="001235B4">
        <w:t xml:space="preserve">у </w:t>
      </w:r>
      <w:r w:rsidRPr="00AB4D45">
        <w:t>обучающихся.</w:t>
      </w:r>
    </w:p>
    <w:p w14:paraId="3F6CF6C1" w14:textId="4CFF9510" w:rsidR="00E74597" w:rsidRDefault="00AB4D45" w:rsidP="00AB4D45">
      <w:pPr>
        <w:pStyle w:val="24"/>
        <w:numPr>
          <w:ilvl w:val="2"/>
          <w:numId w:val="34"/>
        </w:numPr>
        <w:shd w:val="clear" w:color="auto" w:fill="auto"/>
        <w:tabs>
          <w:tab w:val="left" w:pos="0"/>
          <w:tab w:val="left" w:pos="142"/>
          <w:tab w:val="left" w:pos="1418"/>
          <w:tab w:val="left" w:pos="1560"/>
        </w:tabs>
        <w:spacing w:before="0" w:line="240" w:lineRule="auto"/>
        <w:ind w:left="0" w:firstLine="709"/>
      </w:pPr>
      <w:r>
        <w:t xml:space="preserve"> </w:t>
      </w:r>
      <w:r w:rsidR="00E74597">
        <w:t>Пров</w:t>
      </w:r>
      <w:r>
        <w:t>о</w:t>
      </w:r>
      <w:r w:rsidR="00E74597">
        <w:t>д</w:t>
      </w:r>
      <w:r>
        <w:t>ит</w:t>
      </w:r>
      <w:r w:rsidR="005717CD">
        <w:t>, как правило,</w:t>
      </w:r>
      <w:r w:rsidR="00E74597">
        <w:t xml:space="preserve"> ежемесячны</w:t>
      </w:r>
      <w:r>
        <w:t>е</w:t>
      </w:r>
      <w:r w:rsidR="00E74597">
        <w:t xml:space="preserve"> протоколируемы</w:t>
      </w:r>
      <w:r>
        <w:t>е</w:t>
      </w:r>
      <w:r w:rsidR="00E74597">
        <w:t xml:space="preserve"> заседани</w:t>
      </w:r>
      <w:r>
        <w:t>я</w:t>
      </w:r>
      <w:r w:rsidR="00E74597">
        <w:t xml:space="preserve"> Кафедры с целью рассмотрения и утверждения перспективных и текущих планов Кафедры, индивидуальных планов работы ППС, оценки их </w:t>
      </w:r>
      <w:proofErr w:type="gramStart"/>
      <w:r w:rsidR="00E74597">
        <w:t>выполнения,  рабочих</w:t>
      </w:r>
      <w:proofErr w:type="gramEnd"/>
      <w:r w:rsidR="00E74597">
        <w:t xml:space="preserve"> программ учебных дисциплин</w:t>
      </w:r>
      <w:r w:rsidR="00AA7081">
        <w:t xml:space="preserve"> </w:t>
      </w:r>
      <w:r w:rsidR="001235B4">
        <w:t>(модулей)</w:t>
      </w:r>
      <w:r w:rsidR="00E74597">
        <w:t>, результатов текущей успеваемости, кандидатур работников, выдвигаемых на конкурсный отбор, а также других вопросов.</w:t>
      </w:r>
    </w:p>
    <w:p w14:paraId="1445981D" w14:textId="77777777" w:rsidR="00AB4D45" w:rsidRDefault="00AB4D45" w:rsidP="00AB4D45">
      <w:pPr>
        <w:pStyle w:val="24"/>
        <w:shd w:val="clear" w:color="auto" w:fill="auto"/>
        <w:tabs>
          <w:tab w:val="left" w:pos="0"/>
          <w:tab w:val="left" w:pos="142"/>
          <w:tab w:val="left" w:pos="1418"/>
          <w:tab w:val="left" w:pos="1560"/>
        </w:tabs>
        <w:spacing w:before="0" w:line="240" w:lineRule="auto"/>
        <w:ind w:left="709" w:firstLine="0"/>
      </w:pPr>
    </w:p>
    <w:p w14:paraId="6E8A33A1" w14:textId="74DE1846" w:rsidR="005D4113" w:rsidRDefault="005D4113" w:rsidP="00E74597">
      <w:pPr>
        <w:pStyle w:val="12"/>
        <w:keepNext/>
        <w:keepLines/>
        <w:numPr>
          <w:ilvl w:val="0"/>
          <w:numId w:val="30"/>
        </w:numPr>
        <w:shd w:val="clear" w:color="auto" w:fill="auto"/>
        <w:tabs>
          <w:tab w:val="left" w:pos="567"/>
        </w:tabs>
        <w:spacing w:before="0" w:after="204" w:line="280" w:lineRule="exact"/>
      </w:pPr>
      <w:r>
        <w:t>РУКОВОДСТВО КАФЕДРОЙ</w:t>
      </w:r>
      <w:bookmarkEnd w:id="6"/>
    </w:p>
    <w:p w14:paraId="050ADD20" w14:textId="04065365" w:rsidR="00116117" w:rsidRDefault="00116117" w:rsidP="00116117">
      <w:pPr>
        <w:pStyle w:val="24"/>
        <w:numPr>
          <w:ilvl w:val="1"/>
          <w:numId w:val="30"/>
        </w:numPr>
        <w:shd w:val="clear" w:color="auto" w:fill="auto"/>
        <w:tabs>
          <w:tab w:val="left" w:pos="1276"/>
          <w:tab w:val="left" w:pos="1956"/>
        </w:tabs>
        <w:spacing w:before="0" w:line="317" w:lineRule="exact"/>
        <w:ind w:firstLine="709"/>
      </w:pPr>
      <w:r>
        <w:t>Непосредственное руководство деятельностью Кафедры осуществляет заведующий, назначаемый на должность приказом</w:t>
      </w:r>
      <w:r w:rsidR="00DA4089">
        <w:t xml:space="preserve"> р</w:t>
      </w:r>
      <w:r>
        <w:t>ектора</w:t>
      </w:r>
      <w:r w:rsidR="00200B34">
        <w:t xml:space="preserve"> по результатам выборов</w:t>
      </w:r>
      <w:r>
        <w:t>.</w:t>
      </w:r>
    </w:p>
    <w:p w14:paraId="0CD1C089" w14:textId="77777777" w:rsidR="00116117" w:rsidRDefault="00116117" w:rsidP="00116117">
      <w:pPr>
        <w:pStyle w:val="24"/>
        <w:numPr>
          <w:ilvl w:val="1"/>
          <w:numId w:val="30"/>
        </w:numPr>
        <w:shd w:val="clear" w:color="auto" w:fill="auto"/>
        <w:tabs>
          <w:tab w:val="left" w:pos="1276"/>
          <w:tab w:val="left" w:pos="1956"/>
        </w:tabs>
        <w:spacing w:before="0" w:line="317" w:lineRule="exact"/>
        <w:ind w:right="-1" w:firstLine="709"/>
      </w:pPr>
      <w:r>
        <w:t>Заведующий Кафедрой подчиняется директору учебного структурного подразделения, в состав которого входит Кафедра.</w:t>
      </w:r>
    </w:p>
    <w:p w14:paraId="65D40C2D" w14:textId="0B822E30" w:rsidR="00116117" w:rsidRDefault="00116117" w:rsidP="00116117">
      <w:pPr>
        <w:pStyle w:val="24"/>
        <w:numPr>
          <w:ilvl w:val="1"/>
          <w:numId w:val="30"/>
        </w:numPr>
        <w:shd w:val="clear" w:color="auto" w:fill="auto"/>
        <w:tabs>
          <w:tab w:val="left" w:pos="1276"/>
          <w:tab w:val="left" w:pos="1956"/>
        </w:tabs>
        <w:spacing w:before="0" w:line="317" w:lineRule="exact"/>
        <w:ind w:right="-1" w:firstLine="709"/>
      </w:pPr>
      <w:r>
        <w:t xml:space="preserve">Права и обязанности заведующего кафедрой определяются трудовым законодательством, </w:t>
      </w:r>
      <w:r w:rsidR="00C04044">
        <w:t xml:space="preserve">квалификационными требованиями, локальными </w:t>
      </w:r>
      <w:r w:rsidR="00C04044">
        <w:lastRenderedPageBreak/>
        <w:t>нормативными а</w:t>
      </w:r>
      <w:r w:rsidR="00150EC7">
        <w:t>кт</w:t>
      </w:r>
      <w:r w:rsidR="00C04044">
        <w:t xml:space="preserve">ами Университета, </w:t>
      </w:r>
      <w:r>
        <w:t xml:space="preserve">трудовым договором, </w:t>
      </w:r>
      <w:r w:rsidR="00C04044">
        <w:t xml:space="preserve">и </w:t>
      </w:r>
      <w:r>
        <w:t>должностной инструкцией.</w:t>
      </w:r>
    </w:p>
    <w:p w14:paraId="1ADE91E3" w14:textId="77777777" w:rsidR="005D4113" w:rsidRDefault="005D4113" w:rsidP="00E74597">
      <w:pPr>
        <w:pStyle w:val="24"/>
        <w:numPr>
          <w:ilvl w:val="1"/>
          <w:numId w:val="30"/>
        </w:numPr>
        <w:shd w:val="clear" w:color="auto" w:fill="auto"/>
        <w:tabs>
          <w:tab w:val="left" w:pos="1134"/>
        </w:tabs>
        <w:spacing w:before="0" w:after="333" w:line="322" w:lineRule="exact"/>
        <w:ind w:right="220" w:firstLine="709"/>
      </w:pPr>
      <w:r>
        <w:t>Заведующий Кафедрой несёт ответственность за деятельность (надлежащее и в полном объёме выполнение обязанностей и функций) Кафедры.</w:t>
      </w:r>
    </w:p>
    <w:p w14:paraId="550FE094" w14:textId="77777777" w:rsidR="00AD6695" w:rsidRDefault="00AD6695" w:rsidP="00AD6695">
      <w:pPr>
        <w:pStyle w:val="12"/>
        <w:keepNext/>
        <w:keepLines/>
        <w:numPr>
          <w:ilvl w:val="0"/>
          <w:numId w:val="30"/>
        </w:numPr>
        <w:shd w:val="clear" w:color="auto" w:fill="auto"/>
        <w:tabs>
          <w:tab w:val="left" w:pos="284"/>
        </w:tabs>
        <w:spacing w:before="0" w:after="264" w:line="280" w:lineRule="exact"/>
        <w:ind w:right="-1"/>
      </w:pPr>
      <w:bookmarkStart w:id="7" w:name="bookmark6"/>
      <w:bookmarkStart w:id="8" w:name="bookmark7"/>
      <w:r>
        <w:t>ПОЛНОМОЧИЯ КАФЕДРЫ</w:t>
      </w:r>
      <w:bookmarkEnd w:id="7"/>
    </w:p>
    <w:p w14:paraId="5D2765A8" w14:textId="77777777" w:rsidR="00AD6695" w:rsidRDefault="00AD6695" w:rsidP="00AD6695">
      <w:pPr>
        <w:pStyle w:val="24"/>
        <w:numPr>
          <w:ilvl w:val="1"/>
          <w:numId w:val="30"/>
        </w:numPr>
        <w:shd w:val="clear" w:color="auto" w:fill="auto"/>
        <w:tabs>
          <w:tab w:val="left" w:pos="1134"/>
        </w:tabs>
        <w:spacing w:before="0" w:line="240" w:lineRule="auto"/>
        <w:ind w:firstLine="709"/>
      </w:pPr>
      <w:r>
        <w:t xml:space="preserve">К полномочиям кафедры относятся: </w:t>
      </w:r>
    </w:p>
    <w:p w14:paraId="4B73BA58" w14:textId="6A6D5B50" w:rsidR="00AD6695" w:rsidRDefault="00AD6695" w:rsidP="00AD6695">
      <w:pPr>
        <w:pStyle w:val="24"/>
        <w:shd w:val="clear" w:color="auto" w:fill="auto"/>
        <w:tabs>
          <w:tab w:val="left" w:pos="1134"/>
        </w:tabs>
        <w:spacing w:before="0" w:line="240" w:lineRule="auto"/>
        <w:ind w:firstLine="709"/>
      </w:pPr>
      <w:r>
        <w:t>6.1.1 Внесение предложений по изменению перечня дисциплин</w:t>
      </w:r>
      <w:r w:rsidR="002E1236">
        <w:t xml:space="preserve"> </w:t>
      </w:r>
      <w:r w:rsidR="001235B4">
        <w:t>(модулей)</w:t>
      </w:r>
      <w:r>
        <w:t>, реализуемых кафедрой, в части исключения и/или дополнения перечня дисциплин</w:t>
      </w:r>
      <w:r w:rsidR="002E1236">
        <w:t xml:space="preserve"> </w:t>
      </w:r>
      <w:r w:rsidR="001235B4">
        <w:t>(модулей)</w:t>
      </w:r>
      <w:r>
        <w:t xml:space="preserve">, а также внесение предложений в части изменения наименования, </w:t>
      </w:r>
      <w:r w:rsidR="005717CD">
        <w:t>трудо</w:t>
      </w:r>
      <w:r w:rsidR="002E1236">
        <w:t>ё</w:t>
      </w:r>
      <w:r w:rsidR="005717CD">
        <w:t>мкости дисциплин (модулей)</w:t>
      </w:r>
      <w:r>
        <w:t xml:space="preserve">, последовательности изучения в рамках учебного плана, видов промежуточной аттестации. </w:t>
      </w:r>
    </w:p>
    <w:p w14:paraId="31C0936B" w14:textId="58432FB4" w:rsidR="00AD6695" w:rsidRDefault="00AD6695" w:rsidP="00AD6695">
      <w:pPr>
        <w:pStyle w:val="24"/>
        <w:shd w:val="clear" w:color="auto" w:fill="auto"/>
        <w:tabs>
          <w:tab w:val="left" w:pos="1134"/>
        </w:tabs>
        <w:spacing w:before="0" w:line="240" w:lineRule="auto"/>
        <w:ind w:firstLine="709"/>
      </w:pPr>
      <w:r>
        <w:t>6.1.2 Оптимальное использование закрепл</w:t>
      </w:r>
      <w:r w:rsidR="002E1236">
        <w:t>ё</w:t>
      </w:r>
      <w:r>
        <w:t xml:space="preserve">нных за кафедрой помещений для проведения различных видов учебных занятий, консультаций, дополнительных учебных занятий и мероприятий в соответствии с планом работы кафедры и с учетом использования данных помещений в учебном процессе Университета. </w:t>
      </w:r>
    </w:p>
    <w:p w14:paraId="43E4345B" w14:textId="01B9EF3C" w:rsidR="00AD6695" w:rsidRDefault="00AD6695" w:rsidP="00AD6695">
      <w:pPr>
        <w:pStyle w:val="24"/>
        <w:shd w:val="clear" w:color="auto" w:fill="auto"/>
        <w:tabs>
          <w:tab w:val="left" w:pos="1134"/>
        </w:tabs>
        <w:spacing w:before="0" w:line="240" w:lineRule="auto"/>
        <w:ind w:firstLine="709"/>
      </w:pPr>
      <w:r>
        <w:t>6.1.3 Предоставление в территориальные отделы центра по работе с обучающимися</w:t>
      </w:r>
      <w:r w:rsidR="00200B34">
        <w:t xml:space="preserve"> департамента учебной деятельности</w:t>
      </w:r>
      <w:r>
        <w:t xml:space="preserve">, </w:t>
      </w:r>
      <w:r w:rsidR="00DA4089">
        <w:t>учебные структурные подразделения Университета</w:t>
      </w:r>
      <w:r>
        <w:t xml:space="preserve"> информации о неуспевающих обучающихся, пропусках ими занятий, нарушениях </w:t>
      </w:r>
      <w:r w:rsidR="001235B4">
        <w:t>п</w:t>
      </w:r>
      <w:r>
        <w:t xml:space="preserve">равил внутреннего распорядка обучающихся, а также ходатайств о поощрении особо отличившихся обучающихся. </w:t>
      </w:r>
    </w:p>
    <w:p w14:paraId="24B961A6" w14:textId="2489F4EB" w:rsidR="00AD6695" w:rsidRDefault="00AD6695" w:rsidP="00AD6695">
      <w:pPr>
        <w:pStyle w:val="24"/>
        <w:shd w:val="clear" w:color="auto" w:fill="auto"/>
        <w:tabs>
          <w:tab w:val="left" w:pos="1134"/>
        </w:tabs>
        <w:spacing w:before="0" w:line="240" w:lineRule="auto"/>
        <w:ind w:firstLine="709"/>
      </w:pPr>
      <w:r>
        <w:t>6.1.4 Проведение анализа содержания и качества преподавания учебных дисциплин</w:t>
      </w:r>
      <w:r w:rsidR="002E1236">
        <w:t xml:space="preserve"> </w:t>
      </w:r>
      <w:r w:rsidR="001235B4">
        <w:t>(модулей)</w:t>
      </w:r>
      <w:r>
        <w:t xml:space="preserve">, поиск эффективных форм и методов преподавания. </w:t>
      </w:r>
    </w:p>
    <w:p w14:paraId="76E3E7EE" w14:textId="45F52ED8" w:rsidR="00AD6695" w:rsidRDefault="00AD6695" w:rsidP="00AD6695">
      <w:pPr>
        <w:pStyle w:val="24"/>
        <w:shd w:val="clear" w:color="auto" w:fill="auto"/>
        <w:tabs>
          <w:tab w:val="left" w:pos="1134"/>
        </w:tabs>
        <w:spacing w:before="0" w:line="240" w:lineRule="auto"/>
        <w:ind w:firstLine="709"/>
      </w:pPr>
      <w:r>
        <w:t xml:space="preserve">6.1.5 Участие в разработке и согласовании проектов инструкций, положений и других локальных нормативных документов по вопросам деятельности кафедры, </w:t>
      </w:r>
      <w:r w:rsidR="002E1236">
        <w:t>учебного структурного подразделения</w:t>
      </w:r>
      <w:r>
        <w:t xml:space="preserve"> Университета. </w:t>
      </w:r>
    </w:p>
    <w:p w14:paraId="2045925E" w14:textId="759796BA" w:rsidR="00AD6695" w:rsidRDefault="00AD6695" w:rsidP="00AD6695">
      <w:pPr>
        <w:pStyle w:val="24"/>
        <w:shd w:val="clear" w:color="auto" w:fill="auto"/>
        <w:tabs>
          <w:tab w:val="left" w:pos="1134"/>
        </w:tabs>
        <w:spacing w:before="0" w:line="240" w:lineRule="auto"/>
        <w:ind w:firstLine="709"/>
      </w:pPr>
      <w:r>
        <w:t>6.1.6 Привлечение по согласованию с руководством Университета работников других подразделений и сторонних организ</w:t>
      </w:r>
      <w:r w:rsidR="009F6305">
        <w:t xml:space="preserve">аций к участию в работе кафедры в соответствии </w:t>
      </w:r>
      <w:r w:rsidR="007E4510">
        <w:t>с действующим</w:t>
      </w:r>
      <w:r w:rsidR="009F6305">
        <w:t xml:space="preserve"> законодательством и локальными нормативными актами.</w:t>
      </w:r>
    </w:p>
    <w:p w14:paraId="280CF232" w14:textId="20D2E76C" w:rsidR="00AD6695" w:rsidRDefault="00AD6695" w:rsidP="00AD6695">
      <w:pPr>
        <w:pStyle w:val="24"/>
        <w:shd w:val="clear" w:color="auto" w:fill="auto"/>
        <w:tabs>
          <w:tab w:val="left" w:pos="1134"/>
        </w:tabs>
        <w:spacing w:before="0" w:line="240" w:lineRule="auto"/>
        <w:ind w:firstLine="709"/>
      </w:pPr>
      <w:r>
        <w:t>6.1.7 Представление руководству Университета предложений о внесении изменений в штатное расписание, пр</w:t>
      </w:r>
      <w:r w:rsidR="002E1236">
        <w:t>иё</w:t>
      </w:r>
      <w:r>
        <w:t xml:space="preserve">ме, увольнении и перемещении </w:t>
      </w:r>
      <w:r w:rsidR="009F6305">
        <w:t>работников</w:t>
      </w:r>
      <w:r>
        <w:t xml:space="preserve"> кафедры, их поощрении и, при необходимости, </w:t>
      </w:r>
      <w:r w:rsidR="003D21E1">
        <w:t xml:space="preserve">к </w:t>
      </w:r>
      <w:r>
        <w:t>дисциплинарн</w:t>
      </w:r>
      <w:r w:rsidR="003D21E1">
        <w:t>ой</w:t>
      </w:r>
      <w:r>
        <w:t xml:space="preserve"> </w:t>
      </w:r>
      <w:r w:rsidR="003D21E1">
        <w:t>ответственности</w:t>
      </w:r>
      <w:r>
        <w:t xml:space="preserve">. </w:t>
      </w:r>
    </w:p>
    <w:p w14:paraId="13B43E09" w14:textId="77777777" w:rsidR="00AD6695" w:rsidRDefault="00AD6695" w:rsidP="00AD6695">
      <w:pPr>
        <w:pStyle w:val="24"/>
        <w:shd w:val="clear" w:color="auto" w:fill="auto"/>
        <w:tabs>
          <w:tab w:val="left" w:pos="1134"/>
        </w:tabs>
        <w:spacing w:before="0" w:line="240" w:lineRule="auto"/>
        <w:ind w:firstLine="709"/>
      </w:pPr>
      <w:r>
        <w:t xml:space="preserve">6.1.8 Представление Университета во внешних организациях по вопросам деятельности кафедры. </w:t>
      </w:r>
    </w:p>
    <w:p w14:paraId="04BC98E5" w14:textId="77777777" w:rsidR="00AD6695" w:rsidRDefault="00AD6695" w:rsidP="00AD6695">
      <w:pPr>
        <w:pStyle w:val="24"/>
        <w:shd w:val="clear" w:color="auto" w:fill="auto"/>
        <w:tabs>
          <w:tab w:val="left" w:pos="1134"/>
        </w:tabs>
        <w:spacing w:before="0" w:line="240" w:lineRule="auto"/>
        <w:ind w:firstLine="709"/>
      </w:pPr>
    </w:p>
    <w:p w14:paraId="0D1086F4" w14:textId="77777777" w:rsidR="00AD6695" w:rsidRDefault="00AD6695" w:rsidP="00AD6695">
      <w:pPr>
        <w:pStyle w:val="12"/>
        <w:keepNext/>
        <w:keepLines/>
        <w:numPr>
          <w:ilvl w:val="0"/>
          <w:numId w:val="30"/>
        </w:numPr>
        <w:shd w:val="clear" w:color="auto" w:fill="auto"/>
        <w:tabs>
          <w:tab w:val="left" w:pos="142"/>
        </w:tabs>
        <w:spacing w:before="0" w:after="259" w:line="280" w:lineRule="exact"/>
        <w:ind w:right="-1"/>
      </w:pPr>
      <w:bookmarkStart w:id="9" w:name="bookmark10"/>
      <w:bookmarkEnd w:id="8"/>
      <w:r>
        <w:t>МАТЕРИАЛЬНАЯ БАЗА КАФЕДРЫ</w:t>
      </w:r>
    </w:p>
    <w:p w14:paraId="4E15F291" w14:textId="77777777" w:rsidR="00AD6695" w:rsidRDefault="00AD6695" w:rsidP="003D21E1">
      <w:pPr>
        <w:pStyle w:val="24"/>
        <w:shd w:val="clear" w:color="auto" w:fill="auto"/>
        <w:tabs>
          <w:tab w:val="left" w:pos="1276"/>
        </w:tabs>
        <w:spacing w:before="0" w:line="240" w:lineRule="auto"/>
        <w:ind w:right="-1" w:firstLine="709"/>
      </w:pPr>
      <w:r>
        <w:t xml:space="preserve">7.1 Кафедра размещается на закреплённых приказом ректора площадях (кабинеты, лаборатории, специализированные аудитории, подсобные </w:t>
      </w:r>
      <w:r>
        <w:lastRenderedPageBreak/>
        <w:t>помещения). Допускается перераспределение площадей при изменении условий функционирования Кафедры. Перераспределение площадей оформляется приказом Ректора.</w:t>
      </w:r>
    </w:p>
    <w:p w14:paraId="3B0779CC" w14:textId="2ADA37AE" w:rsidR="00AD6695" w:rsidRDefault="00AD6695" w:rsidP="003D21E1">
      <w:pPr>
        <w:pStyle w:val="24"/>
        <w:numPr>
          <w:ilvl w:val="1"/>
          <w:numId w:val="35"/>
        </w:numPr>
        <w:shd w:val="clear" w:color="auto" w:fill="auto"/>
        <w:tabs>
          <w:tab w:val="left" w:pos="1276"/>
        </w:tabs>
        <w:spacing w:before="0" w:line="240" w:lineRule="auto"/>
        <w:ind w:left="0" w:right="-1" w:firstLine="709"/>
      </w:pPr>
      <w:r>
        <w:t xml:space="preserve">Учебное и научное оборудование, приобретённое или полученное Кафедрой из любых источников, используется в соответствии с целевым назначением и находится на ответственном хранении у материально ответственного </w:t>
      </w:r>
      <w:r w:rsidR="003D21E1">
        <w:t>работника</w:t>
      </w:r>
      <w:r>
        <w:t xml:space="preserve"> (лица) Кафедры.</w:t>
      </w:r>
    </w:p>
    <w:p w14:paraId="28D847C6" w14:textId="405F2BEB" w:rsidR="00AD6695" w:rsidRPr="00E95497" w:rsidRDefault="00AD6695" w:rsidP="003D21E1">
      <w:pPr>
        <w:pStyle w:val="24"/>
        <w:numPr>
          <w:ilvl w:val="1"/>
          <w:numId w:val="35"/>
        </w:numPr>
        <w:shd w:val="clear" w:color="auto" w:fill="auto"/>
        <w:tabs>
          <w:tab w:val="left" w:pos="1276"/>
        </w:tabs>
        <w:spacing w:before="0" w:line="240" w:lineRule="auto"/>
        <w:ind w:left="0" w:right="-1" w:firstLine="709"/>
      </w:pPr>
      <w:r w:rsidRPr="00E95497">
        <w:t xml:space="preserve">Совместно со </w:t>
      </w:r>
      <w:r w:rsidR="003D21E1">
        <w:t>структурными подразделениями</w:t>
      </w:r>
      <w:r w:rsidRPr="00E95497">
        <w:t xml:space="preserve"> Университета Кафедра проводит периодическую инвентаризацию предоставленного ей имущества.</w:t>
      </w:r>
    </w:p>
    <w:p w14:paraId="0C464768" w14:textId="77777777" w:rsidR="00AD6695" w:rsidRDefault="00AD6695" w:rsidP="00AD6695">
      <w:pPr>
        <w:pStyle w:val="24"/>
        <w:shd w:val="clear" w:color="auto" w:fill="auto"/>
        <w:tabs>
          <w:tab w:val="left" w:pos="1276"/>
        </w:tabs>
        <w:spacing w:before="0" w:line="302" w:lineRule="exact"/>
        <w:ind w:right="-1" w:firstLine="0"/>
      </w:pPr>
    </w:p>
    <w:p w14:paraId="7F2E1767" w14:textId="196C6113" w:rsidR="00AD6695" w:rsidRDefault="00AD6695" w:rsidP="003D21E1">
      <w:pPr>
        <w:pStyle w:val="12"/>
        <w:keepNext/>
        <w:keepLines/>
        <w:numPr>
          <w:ilvl w:val="0"/>
          <w:numId w:val="30"/>
        </w:numPr>
        <w:shd w:val="clear" w:color="auto" w:fill="auto"/>
        <w:tabs>
          <w:tab w:val="left" w:pos="1276"/>
          <w:tab w:val="left" w:pos="1985"/>
          <w:tab w:val="left" w:pos="2552"/>
        </w:tabs>
        <w:spacing w:before="0" w:after="251" w:line="280" w:lineRule="exact"/>
        <w:ind w:left="3020" w:right="-1"/>
        <w:jc w:val="left"/>
      </w:pPr>
      <w:bookmarkStart w:id="10" w:name="bookmark8"/>
      <w:r>
        <w:t>ДОКУМЕНТАЦИЯ КАФЕДРЫ</w:t>
      </w:r>
      <w:bookmarkEnd w:id="10"/>
    </w:p>
    <w:p w14:paraId="2644B438" w14:textId="77777777" w:rsidR="00AD6695" w:rsidRDefault="00AD6695" w:rsidP="003D21E1">
      <w:pPr>
        <w:pStyle w:val="24"/>
        <w:numPr>
          <w:ilvl w:val="1"/>
          <w:numId w:val="30"/>
        </w:numPr>
        <w:shd w:val="clear" w:color="auto" w:fill="auto"/>
        <w:tabs>
          <w:tab w:val="left" w:pos="1276"/>
          <w:tab w:val="left" w:pos="1888"/>
        </w:tabs>
        <w:spacing w:before="0" w:line="312" w:lineRule="exact"/>
        <w:ind w:right="-1" w:firstLine="709"/>
      </w:pPr>
      <w:r>
        <w:t>Для осуществления учебной и научной деятельности Кафедра должна иметь документацию, перечень которой регламентирован номенклатурой дел Кафедры.</w:t>
      </w:r>
    </w:p>
    <w:p w14:paraId="34C28E1A" w14:textId="77777777" w:rsidR="00AD6695" w:rsidRDefault="00AD6695" w:rsidP="003D21E1">
      <w:pPr>
        <w:pStyle w:val="24"/>
        <w:numPr>
          <w:ilvl w:val="1"/>
          <w:numId w:val="30"/>
        </w:numPr>
        <w:shd w:val="clear" w:color="auto" w:fill="auto"/>
        <w:tabs>
          <w:tab w:val="left" w:pos="1276"/>
          <w:tab w:val="left" w:pos="1888"/>
        </w:tabs>
        <w:spacing w:before="0" w:line="312" w:lineRule="exact"/>
        <w:ind w:right="-1" w:firstLine="709"/>
      </w:pPr>
      <w:r>
        <w:t>Ответственность за ведение документации несёт заведующий кафедрой.</w:t>
      </w:r>
    </w:p>
    <w:p w14:paraId="26D25968" w14:textId="77777777" w:rsidR="00AD6695" w:rsidRDefault="00AD6695" w:rsidP="003D21E1">
      <w:pPr>
        <w:pStyle w:val="24"/>
        <w:numPr>
          <w:ilvl w:val="1"/>
          <w:numId w:val="30"/>
        </w:numPr>
        <w:shd w:val="clear" w:color="auto" w:fill="auto"/>
        <w:tabs>
          <w:tab w:val="left" w:pos="1276"/>
          <w:tab w:val="left" w:pos="1888"/>
        </w:tabs>
        <w:spacing w:before="0" w:after="326" w:line="312" w:lineRule="exact"/>
        <w:ind w:right="-1" w:firstLine="709"/>
      </w:pPr>
      <w:r>
        <w:t>Документация хранится на Кафедре в течение установленных номенклатурой дел сроков и предъявляется по требованию структурных подразделений Университета, контролирующих организаций в пределах их компетенции.</w:t>
      </w:r>
    </w:p>
    <w:p w14:paraId="6EBCBC13" w14:textId="77777777" w:rsidR="00AD6695" w:rsidRDefault="00AD6695" w:rsidP="003D21E1">
      <w:pPr>
        <w:pStyle w:val="12"/>
        <w:keepNext/>
        <w:keepLines/>
        <w:numPr>
          <w:ilvl w:val="0"/>
          <w:numId w:val="30"/>
        </w:numPr>
        <w:shd w:val="clear" w:color="auto" w:fill="auto"/>
        <w:tabs>
          <w:tab w:val="left" w:pos="426"/>
        </w:tabs>
        <w:spacing w:before="0" w:after="251" w:line="280" w:lineRule="exact"/>
        <w:ind w:right="-1"/>
      </w:pPr>
      <w:bookmarkStart w:id="11" w:name="bookmark9"/>
      <w:r>
        <w:t>ПРЕКРАЩЕНИЕ ДЕЯТЕЛЬНОСТИ КАФЕДРЫ</w:t>
      </w:r>
      <w:bookmarkEnd w:id="11"/>
    </w:p>
    <w:p w14:paraId="5988282D" w14:textId="15F1FBA4" w:rsidR="00AD6695" w:rsidRDefault="00AD6695" w:rsidP="003D21E1">
      <w:pPr>
        <w:pStyle w:val="24"/>
        <w:numPr>
          <w:ilvl w:val="1"/>
          <w:numId w:val="30"/>
        </w:numPr>
        <w:shd w:val="clear" w:color="auto" w:fill="auto"/>
        <w:tabs>
          <w:tab w:val="left" w:pos="1276"/>
          <w:tab w:val="left" w:pos="1888"/>
        </w:tabs>
        <w:spacing w:before="0" w:line="312" w:lineRule="exact"/>
        <w:ind w:right="-1" w:firstLine="709"/>
      </w:pPr>
      <w:r>
        <w:t xml:space="preserve">Прекращение деятельности Кафедры может быть в форме реорганизации или ликвидации на основании приказа </w:t>
      </w:r>
      <w:r w:rsidR="002E1236">
        <w:t>р</w:t>
      </w:r>
      <w:r>
        <w:t>ектора в соответствии с решением Учёного совета Университета.</w:t>
      </w:r>
    </w:p>
    <w:p w14:paraId="577A292D" w14:textId="77777777" w:rsidR="00AD6695" w:rsidRDefault="00AD6695" w:rsidP="003D21E1">
      <w:pPr>
        <w:pStyle w:val="24"/>
        <w:numPr>
          <w:ilvl w:val="1"/>
          <w:numId w:val="30"/>
        </w:numPr>
        <w:shd w:val="clear" w:color="auto" w:fill="auto"/>
        <w:tabs>
          <w:tab w:val="left" w:pos="1276"/>
          <w:tab w:val="left" w:pos="1888"/>
        </w:tabs>
        <w:spacing w:before="0" w:line="312" w:lineRule="exact"/>
        <w:ind w:right="-1" w:firstLine="709"/>
      </w:pPr>
      <w:r>
        <w:t>При реорганизации Кафедры все документы, созданные в процессе её деятельности, передаются на хранение правопреемнику, а при ликвидации – в архив Университета.</w:t>
      </w:r>
    </w:p>
    <w:p w14:paraId="048A9398" w14:textId="77777777" w:rsidR="00AD6695" w:rsidRDefault="00AD6695" w:rsidP="003D21E1">
      <w:pPr>
        <w:pStyle w:val="24"/>
        <w:numPr>
          <w:ilvl w:val="1"/>
          <w:numId w:val="30"/>
        </w:numPr>
        <w:shd w:val="clear" w:color="auto" w:fill="auto"/>
        <w:tabs>
          <w:tab w:val="left" w:pos="1276"/>
          <w:tab w:val="left" w:pos="1888"/>
        </w:tabs>
        <w:spacing w:before="0" w:after="326" w:line="312" w:lineRule="exact"/>
        <w:ind w:right="-1" w:firstLine="709"/>
      </w:pPr>
      <w:r>
        <w:t>При ликвидации Кафедры всё имущество, закреплённое за ней, подлежит перераспределению между иными структурными подразделениями Университета.</w:t>
      </w:r>
    </w:p>
    <w:p w14:paraId="00605B39" w14:textId="77777777" w:rsidR="005D4113" w:rsidRDefault="005D4113" w:rsidP="003D21E1">
      <w:pPr>
        <w:pStyle w:val="12"/>
        <w:keepNext/>
        <w:keepLines/>
        <w:numPr>
          <w:ilvl w:val="0"/>
          <w:numId w:val="30"/>
        </w:numPr>
        <w:shd w:val="clear" w:color="auto" w:fill="auto"/>
        <w:tabs>
          <w:tab w:val="left" w:pos="284"/>
        </w:tabs>
        <w:spacing w:before="0" w:after="251" w:line="280" w:lineRule="exact"/>
      </w:pPr>
      <w:r>
        <w:t>ЗАКЛЮЧИТЕЛЬНЫЕ ПОЛОЖЕНИЯ</w:t>
      </w:r>
      <w:bookmarkEnd w:id="9"/>
    </w:p>
    <w:p w14:paraId="0EE59301" w14:textId="3E7CEBED" w:rsidR="001235B4" w:rsidRPr="001235B4" w:rsidRDefault="001235B4" w:rsidP="001235B4">
      <w:pPr>
        <w:pStyle w:val="af"/>
        <w:numPr>
          <w:ilvl w:val="1"/>
          <w:numId w:val="30"/>
        </w:numPr>
        <w:shd w:val="clear" w:color="auto" w:fill="FFFFFF"/>
        <w:tabs>
          <w:tab w:val="left" w:pos="1276"/>
          <w:tab w:val="left" w:pos="5840"/>
        </w:tabs>
        <w:ind w:left="0" w:firstLine="720"/>
        <w:jc w:val="both"/>
        <w:rPr>
          <w:szCs w:val="28"/>
        </w:rPr>
      </w:pPr>
      <w:r w:rsidRPr="001235B4">
        <w:rPr>
          <w:szCs w:val="28"/>
        </w:rPr>
        <w:t>Настоящее Положение вступает в силу после его утверждения, регистрации в общем отделе и размещения в реестре нормативных документов и действует до принятия нового локального нормативного акта, регулирующего вопросы, указанные в п. 1.1 Положения.</w:t>
      </w:r>
      <w:r w:rsidRPr="001235B4" w:rsidDel="00135C5A">
        <w:rPr>
          <w:szCs w:val="28"/>
        </w:rPr>
        <w:t xml:space="preserve"> </w:t>
      </w:r>
    </w:p>
    <w:p w14:paraId="18454D81" w14:textId="613B8FAE" w:rsidR="001235B4" w:rsidRPr="001235B4" w:rsidRDefault="001235B4" w:rsidP="001235B4">
      <w:pPr>
        <w:pStyle w:val="af"/>
        <w:numPr>
          <w:ilvl w:val="1"/>
          <w:numId w:val="30"/>
        </w:numPr>
        <w:shd w:val="clear" w:color="auto" w:fill="FFFFFF"/>
        <w:tabs>
          <w:tab w:val="left" w:pos="1276"/>
          <w:tab w:val="left" w:pos="5840"/>
        </w:tabs>
        <w:ind w:left="0" w:firstLine="720"/>
        <w:jc w:val="both"/>
        <w:rPr>
          <w:szCs w:val="28"/>
        </w:rPr>
      </w:pPr>
      <w:r w:rsidRPr="001235B4">
        <w:rPr>
          <w:szCs w:val="28"/>
        </w:rPr>
        <w:t>Все изменения и дополнения к настоящему Положению вносятся согласно существующему в Университете порядку.</w:t>
      </w:r>
    </w:p>
    <w:p w14:paraId="35BB13EC" w14:textId="53BD97CF" w:rsidR="001235B4" w:rsidRPr="001235B4" w:rsidRDefault="001235B4" w:rsidP="001235B4">
      <w:pPr>
        <w:pStyle w:val="af"/>
        <w:numPr>
          <w:ilvl w:val="1"/>
          <w:numId w:val="30"/>
        </w:numPr>
        <w:ind w:left="0" w:firstLine="720"/>
        <w:jc w:val="both"/>
        <w:rPr>
          <w:color w:val="FF0000"/>
          <w:sz w:val="24"/>
        </w:rPr>
      </w:pPr>
      <w:r w:rsidRPr="001235B4">
        <w:rPr>
          <w:szCs w:val="28"/>
        </w:rPr>
        <w:t xml:space="preserve">Признать утратившим силу Положение о </w:t>
      </w:r>
      <w:proofErr w:type="spellStart"/>
      <w:r>
        <w:rPr>
          <w:szCs w:val="28"/>
        </w:rPr>
        <w:t>невыпускающей</w:t>
      </w:r>
      <w:proofErr w:type="spellEnd"/>
      <w:r>
        <w:rPr>
          <w:szCs w:val="28"/>
        </w:rPr>
        <w:t xml:space="preserve"> кафедре</w:t>
      </w:r>
      <w:r w:rsidRPr="001235B4">
        <w:rPr>
          <w:szCs w:val="28"/>
        </w:rPr>
        <w:t xml:space="preserve">, утвержденное </w:t>
      </w:r>
      <w:r w:rsidR="002C1059">
        <w:rPr>
          <w:szCs w:val="28"/>
        </w:rPr>
        <w:t xml:space="preserve">от </w:t>
      </w:r>
      <w:r>
        <w:rPr>
          <w:szCs w:val="28"/>
        </w:rPr>
        <w:t>2</w:t>
      </w:r>
      <w:r w:rsidRPr="001235B4">
        <w:rPr>
          <w:szCs w:val="28"/>
        </w:rPr>
        <w:t>1.0</w:t>
      </w:r>
      <w:r>
        <w:rPr>
          <w:szCs w:val="28"/>
        </w:rPr>
        <w:t>2</w:t>
      </w:r>
      <w:r w:rsidRPr="001235B4">
        <w:rPr>
          <w:szCs w:val="28"/>
        </w:rPr>
        <w:t>.20</w:t>
      </w:r>
      <w:r>
        <w:rPr>
          <w:szCs w:val="28"/>
        </w:rPr>
        <w:t>22</w:t>
      </w:r>
      <w:r w:rsidRPr="001235B4">
        <w:rPr>
          <w:szCs w:val="28"/>
        </w:rPr>
        <w:t xml:space="preserve"> №2УМУ-</w:t>
      </w:r>
      <w:r>
        <w:rPr>
          <w:szCs w:val="28"/>
        </w:rPr>
        <w:t>443</w:t>
      </w:r>
      <w:r w:rsidRPr="001235B4">
        <w:rPr>
          <w:szCs w:val="28"/>
        </w:rPr>
        <w:t>/20</w:t>
      </w:r>
      <w:r>
        <w:rPr>
          <w:szCs w:val="28"/>
        </w:rPr>
        <w:t>22</w:t>
      </w:r>
      <w:r w:rsidRPr="001235B4">
        <w:rPr>
          <w:szCs w:val="28"/>
        </w:rPr>
        <w:t>.</w:t>
      </w:r>
    </w:p>
    <w:sectPr w:rsidR="001235B4" w:rsidRPr="001235B4" w:rsidSect="00E745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8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B890C" w14:textId="77777777" w:rsidR="00B03DF5" w:rsidRDefault="00B03DF5" w:rsidP="00CC0655">
      <w:r>
        <w:separator/>
      </w:r>
    </w:p>
  </w:endnote>
  <w:endnote w:type="continuationSeparator" w:id="0">
    <w:p w14:paraId="2631FE11" w14:textId="77777777" w:rsidR="00B03DF5" w:rsidRDefault="00B03DF5" w:rsidP="00CC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C1E5A" w14:textId="77777777" w:rsidR="00C31EF5" w:rsidRDefault="00C31EF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7986"/>
      <w:gridCol w:w="1592"/>
    </w:tblGrid>
    <w:tr w:rsidR="006F0C05" w14:paraId="2DA05D71" w14:textId="77777777" w:rsidTr="00EF4008">
      <w:trPr>
        <w:trHeight w:val="401"/>
      </w:trPr>
      <w:tc>
        <w:tcPr>
          <w:tcW w:w="8642" w:type="dxa"/>
          <w:tcBorders>
            <w:top w:val="single" w:sz="24" w:space="0" w:color="767171" w:themeColor="background2" w:themeShade="80"/>
            <w:left w:val="single" w:sz="24" w:space="0" w:color="767171" w:themeColor="background2" w:themeShade="80"/>
            <w:bottom w:val="single" w:sz="24" w:space="0" w:color="767171" w:themeColor="background2" w:themeShade="80"/>
          </w:tcBorders>
          <w:vAlign w:val="center"/>
        </w:tcPr>
        <w:p w14:paraId="24D539B1" w14:textId="69221518" w:rsidR="006F0C05" w:rsidRPr="00554268" w:rsidRDefault="006F0C05" w:rsidP="00E53FCD">
          <w:pPr>
            <w:pStyle w:val="a6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Положение о </w:t>
          </w:r>
          <w:proofErr w:type="spellStart"/>
          <w:r w:rsidR="00AD6695">
            <w:rPr>
              <w:rFonts w:ascii="Times New Roman" w:hAnsi="Times New Roman"/>
              <w:sz w:val="20"/>
              <w:szCs w:val="20"/>
            </w:rPr>
            <w:t>не</w:t>
          </w:r>
          <w:r w:rsidR="00E53FCD">
            <w:rPr>
              <w:rFonts w:ascii="Times New Roman" w:hAnsi="Times New Roman"/>
              <w:sz w:val="20"/>
              <w:szCs w:val="20"/>
            </w:rPr>
            <w:t>выпускающей</w:t>
          </w:r>
          <w:proofErr w:type="spellEnd"/>
          <w:r w:rsidR="00E53FCD">
            <w:rPr>
              <w:rFonts w:ascii="Times New Roman" w:hAnsi="Times New Roman"/>
              <w:sz w:val="20"/>
              <w:szCs w:val="20"/>
            </w:rPr>
            <w:t xml:space="preserve"> кафедре</w:t>
          </w:r>
        </w:p>
      </w:tc>
      <w:tc>
        <w:tcPr>
          <w:tcW w:w="1696" w:type="dxa"/>
          <w:tcBorders>
            <w:top w:val="single" w:sz="24" w:space="0" w:color="767171" w:themeColor="background2" w:themeShade="80"/>
            <w:bottom w:val="single" w:sz="24" w:space="0" w:color="767171" w:themeColor="background2" w:themeShade="80"/>
            <w:right w:val="single" w:sz="24" w:space="0" w:color="767171" w:themeColor="background2" w:themeShade="80"/>
          </w:tcBorders>
          <w:vAlign w:val="center"/>
        </w:tcPr>
        <w:p w14:paraId="231311D8" w14:textId="393BC5C4" w:rsidR="006F0C05" w:rsidRPr="00554268" w:rsidRDefault="006F0C05" w:rsidP="00AB4D45">
          <w:pPr>
            <w:pStyle w:val="a6"/>
            <w:jc w:val="center"/>
            <w:rPr>
              <w:rFonts w:ascii="Times New Roman" w:hAnsi="Times New Roman"/>
              <w:sz w:val="20"/>
              <w:szCs w:val="20"/>
            </w:rPr>
          </w:pPr>
          <w:r w:rsidRPr="00554268">
            <w:rPr>
              <w:rFonts w:ascii="Times New Roman" w:hAnsi="Times New Roman"/>
              <w:sz w:val="20"/>
              <w:szCs w:val="20"/>
            </w:rPr>
            <w:t xml:space="preserve">Стр. </w:t>
          </w:r>
          <w:r w:rsidRPr="00554268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554268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554268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CB47C8">
            <w:rPr>
              <w:rFonts w:ascii="Times New Roman" w:hAnsi="Times New Roman"/>
              <w:noProof/>
              <w:sz w:val="20"/>
              <w:szCs w:val="20"/>
            </w:rPr>
            <w:t>7</w:t>
          </w:r>
          <w:r w:rsidRPr="00554268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 xml:space="preserve"> из </w:t>
          </w:r>
          <w:r w:rsidR="00AB4D45">
            <w:rPr>
              <w:rFonts w:ascii="Times New Roman" w:hAnsi="Times New Roman"/>
              <w:sz w:val="20"/>
              <w:szCs w:val="20"/>
            </w:rPr>
            <w:t>7</w:t>
          </w:r>
        </w:p>
      </w:tc>
    </w:tr>
  </w:tbl>
  <w:p w14:paraId="7C2D86F2" w14:textId="77777777" w:rsidR="006F0C05" w:rsidRDefault="006F0C0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7970"/>
      <w:gridCol w:w="1608"/>
    </w:tblGrid>
    <w:tr w:rsidR="006F0C05" w14:paraId="1E0331D7" w14:textId="77777777" w:rsidTr="004B47B8">
      <w:trPr>
        <w:trHeight w:val="401"/>
      </w:trPr>
      <w:tc>
        <w:tcPr>
          <w:tcW w:w="8642" w:type="dxa"/>
          <w:tcBorders>
            <w:top w:val="single" w:sz="24" w:space="0" w:color="767171" w:themeColor="background2" w:themeShade="80"/>
            <w:left w:val="single" w:sz="24" w:space="0" w:color="767171" w:themeColor="background2" w:themeShade="80"/>
            <w:bottom w:val="single" w:sz="24" w:space="0" w:color="767171" w:themeColor="background2" w:themeShade="80"/>
          </w:tcBorders>
          <w:vAlign w:val="center"/>
        </w:tcPr>
        <w:p w14:paraId="634508DA" w14:textId="77777777" w:rsidR="006F0C05" w:rsidRPr="00EF4008" w:rsidRDefault="006F0C05" w:rsidP="00EF4008">
          <w:pPr>
            <w:pStyle w:val="a6"/>
            <w:jc w:val="center"/>
            <w:rPr>
              <w:rFonts w:ascii="Times New Roman" w:hAnsi="Times New Roman"/>
              <w:sz w:val="24"/>
            </w:rPr>
          </w:pPr>
        </w:p>
      </w:tc>
      <w:tc>
        <w:tcPr>
          <w:tcW w:w="1696" w:type="dxa"/>
          <w:tcBorders>
            <w:top w:val="single" w:sz="24" w:space="0" w:color="767171" w:themeColor="background2" w:themeShade="80"/>
            <w:bottom w:val="single" w:sz="24" w:space="0" w:color="767171" w:themeColor="background2" w:themeShade="80"/>
            <w:right w:val="single" w:sz="24" w:space="0" w:color="767171" w:themeColor="background2" w:themeShade="80"/>
          </w:tcBorders>
          <w:vAlign w:val="center"/>
        </w:tcPr>
        <w:p w14:paraId="6A717786" w14:textId="2E606067" w:rsidR="006F0C05" w:rsidRPr="00707E86" w:rsidRDefault="006F0C05" w:rsidP="00C31EF5">
          <w:pPr>
            <w:pStyle w:val="a6"/>
            <w:jc w:val="center"/>
            <w:rPr>
              <w:rFonts w:ascii="Times New Roman" w:hAnsi="Times New Roman"/>
              <w:sz w:val="20"/>
              <w:szCs w:val="20"/>
            </w:rPr>
          </w:pPr>
          <w:r w:rsidRPr="00707E86">
            <w:rPr>
              <w:rFonts w:ascii="Times New Roman" w:hAnsi="Times New Roman"/>
              <w:sz w:val="20"/>
              <w:szCs w:val="20"/>
            </w:rPr>
            <w:t xml:space="preserve">Стр. </w:t>
          </w:r>
          <w:r w:rsidRPr="00707E86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707E86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707E86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CB47C8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707E86">
            <w:rPr>
              <w:rFonts w:ascii="Times New Roman" w:hAnsi="Times New Roman"/>
              <w:sz w:val="20"/>
              <w:szCs w:val="20"/>
            </w:rPr>
            <w:fldChar w:fldCharType="end"/>
          </w:r>
          <w:r w:rsidRPr="00707E86">
            <w:rPr>
              <w:rFonts w:ascii="Times New Roman" w:hAnsi="Times New Roman"/>
              <w:sz w:val="20"/>
              <w:szCs w:val="20"/>
            </w:rPr>
            <w:t xml:space="preserve"> из </w:t>
          </w:r>
          <w:r w:rsidR="00C31EF5">
            <w:rPr>
              <w:rFonts w:ascii="Times New Roman" w:hAnsi="Times New Roman"/>
              <w:sz w:val="20"/>
              <w:szCs w:val="20"/>
            </w:rPr>
            <w:t>7</w:t>
          </w:r>
        </w:p>
      </w:tc>
    </w:tr>
  </w:tbl>
  <w:p w14:paraId="7B9BB6A1" w14:textId="77777777" w:rsidR="006F0C05" w:rsidRDefault="006F0C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ECAC2" w14:textId="77777777" w:rsidR="00B03DF5" w:rsidRDefault="00B03DF5" w:rsidP="00CC0655">
      <w:r>
        <w:separator/>
      </w:r>
    </w:p>
  </w:footnote>
  <w:footnote w:type="continuationSeparator" w:id="0">
    <w:p w14:paraId="74444B0A" w14:textId="77777777" w:rsidR="00B03DF5" w:rsidRDefault="00B03DF5" w:rsidP="00CC0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371E6" w14:textId="77777777" w:rsidR="00C31EF5" w:rsidRDefault="00C31E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21735" w14:textId="77777777" w:rsidR="00C31EF5" w:rsidRDefault="00C31EF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B1C52" w14:textId="77777777" w:rsidR="00C31EF5" w:rsidRDefault="00C31E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184A"/>
    <w:multiLevelType w:val="multilevel"/>
    <w:tmpl w:val="76063B9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1">
    <w:nsid w:val="018632C3"/>
    <w:multiLevelType w:val="multilevel"/>
    <w:tmpl w:val="3606E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57632B"/>
    <w:multiLevelType w:val="hybridMultilevel"/>
    <w:tmpl w:val="674E7264"/>
    <w:lvl w:ilvl="0" w:tplc="6512C2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12C29E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D6771D"/>
    <w:multiLevelType w:val="hybridMultilevel"/>
    <w:tmpl w:val="B26C4B4C"/>
    <w:lvl w:ilvl="0" w:tplc="2EACF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B5A47"/>
    <w:multiLevelType w:val="multilevel"/>
    <w:tmpl w:val="3BC66C7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04DA57BC"/>
    <w:multiLevelType w:val="multilevel"/>
    <w:tmpl w:val="03845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385368"/>
    <w:multiLevelType w:val="multilevel"/>
    <w:tmpl w:val="2DA0C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3D6CF6"/>
    <w:multiLevelType w:val="multilevel"/>
    <w:tmpl w:val="AAC01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F67861"/>
    <w:multiLevelType w:val="hybridMultilevel"/>
    <w:tmpl w:val="0BF4E7E2"/>
    <w:lvl w:ilvl="0" w:tplc="2EACF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DF717C"/>
    <w:multiLevelType w:val="hybridMultilevel"/>
    <w:tmpl w:val="B7744A40"/>
    <w:lvl w:ilvl="0" w:tplc="2EACF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7755E"/>
    <w:multiLevelType w:val="multilevel"/>
    <w:tmpl w:val="C06C7E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3D4842"/>
    <w:multiLevelType w:val="hybridMultilevel"/>
    <w:tmpl w:val="AA16BB98"/>
    <w:lvl w:ilvl="0" w:tplc="2EACFD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C35F3F"/>
    <w:multiLevelType w:val="hybridMultilevel"/>
    <w:tmpl w:val="80BE7936"/>
    <w:lvl w:ilvl="0" w:tplc="2EACF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F7D57"/>
    <w:multiLevelType w:val="multilevel"/>
    <w:tmpl w:val="943E97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4D1975"/>
    <w:multiLevelType w:val="multilevel"/>
    <w:tmpl w:val="0112855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1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40" w:hanging="1800"/>
      </w:pPr>
      <w:rPr>
        <w:rFonts w:hint="default"/>
      </w:rPr>
    </w:lvl>
  </w:abstractNum>
  <w:abstractNum w:abstractNumId="15">
    <w:nsid w:val="35146F20"/>
    <w:multiLevelType w:val="hybridMultilevel"/>
    <w:tmpl w:val="B1687468"/>
    <w:lvl w:ilvl="0" w:tplc="2EACFD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8B248C"/>
    <w:multiLevelType w:val="multilevel"/>
    <w:tmpl w:val="7E2A80E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3B9332F4"/>
    <w:multiLevelType w:val="multilevel"/>
    <w:tmpl w:val="CAA831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98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8">
    <w:nsid w:val="3C7F015C"/>
    <w:multiLevelType w:val="multilevel"/>
    <w:tmpl w:val="ABE01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E10C3E"/>
    <w:multiLevelType w:val="hybridMultilevel"/>
    <w:tmpl w:val="ECF042C8"/>
    <w:lvl w:ilvl="0" w:tplc="2EACF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8B513B"/>
    <w:multiLevelType w:val="multilevel"/>
    <w:tmpl w:val="A65E15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613049E"/>
    <w:multiLevelType w:val="multilevel"/>
    <w:tmpl w:val="B9E888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20475F"/>
    <w:multiLevelType w:val="multilevel"/>
    <w:tmpl w:val="AEFC772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3">
    <w:nsid w:val="4C412240"/>
    <w:multiLevelType w:val="multilevel"/>
    <w:tmpl w:val="3ECA1F4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3962C9"/>
    <w:multiLevelType w:val="multilevel"/>
    <w:tmpl w:val="2DDA8B60"/>
    <w:lvl w:ilvl="0">
      <w:start w:val="1"/>
      <w:numFmt w:val="decimal"/>
      <w:lvlText w:val="%1."/>
      <w:lvlJc w:val="left"/>
      <w:pPr>
        <w:ind w:left="1080" w:hanging="720"/>
      </w:pPr>
      <w:rPr>
        <w:rFonts w:eastAsiaTheme="minorEastAsia" w:hint="default"/>
        <w:b w:val="0"/>
      </w:rPr>
    </w:lvl>
    <w:lvl w:ilvl="1">
      <w:start w:val="1"/>
      <w:numFmt w:val="bullet"/>
      <w:lvlText w:val=""/>
      <w:lvlJc w:val="left"/>
      <w:pPr>
        <w:ind w:left="1991" w:hanging="114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14" w:hanging="114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2121" w:hanging="114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2328" w:hanging="114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2535" w:hanging="114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eastAsiaTheme="minorEastAsia" w:hint="default"/>
      </w:rPr>
    </w:lvl>
  </w:abstractNum>
  <w:abstractNum w:abstractNumId="25">
    <w:nsid w:val="516966EF"/>
    <w:multiLevelType w:val="multilevel"/>
    <w:tmpl w:val="D766012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6">
    <w:nsid w:val="5C0629BE"/>
    <w:multiLevelType w:val="multilevel"/>
    <w:tmpl w:val="20BC35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FC2383"/>
    <w:multiLevelType w:val="multilevel"/>
    <w:tmpl w:val="05DAE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A750E0"/>
    <w:multiLevelType w:val="hybridMultilevel"/>
    <w:tmpl w:val="B22E3B80"/>
    <w:lvl w:ilvl="0" w:tplc="2EACFD3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AE167C"/>
    <w:multiLevelType w:val="hybridMultilevel"/>
    <w:tmpl w:val="43AA311A"/>
    <w:lvl w:ilvl="0" w:tplc="2EACF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B863B6"/>
    <w:multiLevelType w:val="hybridMultilevel"/>
    <w:tmpl w:val="38A688C2"/>
    <w:lvl w:ilvl="0" w:tplc="2EACFD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B403773"/>
    <w:multiLevelType w:val="multilevel"/>
    <w:tmpl w:val="A0FEC32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 w:val="0"/>
      </w:rPr>
    </w:lvl>
  </w:abstractNum>
  <w:abstractNum w:abstractNumId="32">
    <w:nsid w:val="7009621A"/>
    <w:multiLevelType w:val="multilevel"/>
    <w:tmpl w:val="A2844F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665BFA"/>
    <w:multiLevelType w:val="multilevel"/>
    <w:tmpl w:val="AAB8D1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15586B"/>
    <w:multiLevelType w:val="multilevel"/>
    <w:tmpl w:val="B4CA3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D41499"/>
    <w:multiLevelType w:val="hybridMultilevel"/>
    <w:tmpl w:val="B09E11D8"/>
    <w:lvl w:ilvl="0" w:tplc="2EACFD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18"/>
  </w:num>
  <w:num w:numId="4">
    <w:abstractNumId w:val="33"/>
  </w:num>
  <w:num w:numId="5">
    <w:abstractNumId w:val="7"/>
  </w:num>
  <w:num w:numId="6">
    <w:abstractNumId w:val="26"/>
  </w:num>
  <w:num w:numId="7">
    <w:abstractNumId w:val="13"/>
  </w:num>
  <w:num w:numId="8">
    <w:abstractNumId w:val="27"/>
  </w:num>
  <w:num w:numId="9">
    <w:abstractNumId w:val="6"/>
  </w:num>
  <w:num w:numId="10">
    <w:abstractNumId w:val="1"/>
  </w:num>
  <w:num w:numId="11">
    <w:abstractNumId w:val="10"/>
  </w:num>
  <w:num w:numId="12">
    <w:abstractNumId w:val="32"/>
  </w:num>
  <w:num w:numId="13">
    <w:abstractNumId w:val="17"/>
  </w:num>
  <w:num w:numId="14">
    <w:abstractNumId w:val="19"/>
  </w:num>
  <w:num w:numId="15">
    <w:abstractNumId w:val="12"/>
  </w:num>
  <w:num w:numId="16">
    <w:abstractNumId w:val="3"/>
  </w:num>
  <w:num w:numId="17">
    <w:abstractNumId w:val="30"/>
  </w:num>
  <w:num w:numId="18">
    <w:abstractNumId w:val="11"/>
  </w:num>
  <w:num w:numId="19">
    <w:abstractNumId w:val="35"/>
  </w:num>
  <w:num w:numId="20">
    <w:abstractNumId w:val="8"/>
  </w:num>
  <w:num w:numId="21">
    <w:abstractNumId w:val="15"/>
  </w:num>
  <w:num w:numId="22">
    <w:abstractNumId w:val="29"/>
  </w:num>
  <w:num w:numId="23">
    <w:abstractNumId w:val="28"/>
  </w:num>
  <w:num w:numId="24">
    <w:abstractNumId w:val="9"/>
  </w:num>
  <w:num w:numId="25">
    <w:abstractNumId w:val="31"/>
  </w:num>
  <w:num w:numId="26">
    <w:abstractNumId w:val="4"/>
  </w:num>
  <w:num w:numId="27">
    <w:abstractNumId w:val="14"/>
  </w:num>
  <w:num w:numId="28">
    <w:abstractNumId w:val="2"/>
  </w:num>
  <w:num w:numId="29">
    <w:abstractNumId w:val="22"/>
  </w:num>
  <w:num w:numId="30">
    <w:abstractNumId w:val="5"/>
  </w:num>
  <w:num w:numId="31">
    <w:abstractNumId w:val="21"/>
  </w:num>
  <w:num w:numId="32">
    <w:abstractNumId w:val="23"/>
  </w:num>
  <w:num w:numId="33">
    <w:abstractNumId w:val="0"/>
  </w:num>
  <w:num w:numId="34">
    <w:abstractNumId w:val="25"/>
  </w:num>
  <w:num w:numId="35">
    <w:abstractNumId w:val="16"/>
  </w:num>
  <w:num w:numId="36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F1"/>
    <w:rsid w:val="00002CBB"/>
    <w:rsid w:val="00007C12"/>
    <w:rsid w:val="00012A72"/>
    <w:rsid w:val="000228A8"/>
    <w:rsid w:val="0002491F"/>
    <w:rsid w:val="00025C4E"/>
    <w:rsid w:val="00032194"/>
    <w:rsid w:val="00032B65"/>
    <w:rsid w:val="00043134"/>
    <w:rsid w:val="00052E8B"/>
    <w:rsid w:val="00086C7A"/>
    <w:rsid w:val="00086EEC"/>
    <w:rsid w:val="000937B1"/>
    <w:rsid w:val="000A029B"/>
    <w:rsid w:val="000A0741"/>
    <w:rsid w:val="000A4E7F"/>
    <w:rsid w:val="000B4FC2"/>
    <w:rsid w:val="000C0684"/>
    <w:rsid w:val="000C1F99"/>
    <w:rsid w:val="000D2CCD"/>
    <w:rsid w:val="000D4680"/>
    <w:rsid w:val="000D6B7B"/>
    <w:rsid w:val="000F4D0A"/>
    <w:rsid w:val="000F5640"/>
    <w:rsid w:val="000F75E1"/>
    <w:rsid w:val="001044D4"/>
    <w:rsid w:val="001056DC"/>
    <w:rsid w:val="00105E19"/>
    <w:rsid w:val="00106A84"/>
    <w:rsid w:val="00110B63"/>
    <w:rsid w:val="00111ACF"/>
    <w:rsid w:val="00116117"/>
    <w:rsid w:val="001235B4"/>
    <w:rsid w:val="0012590C"/>
    <w:rsid w:val="00131106"/>
    <w:rsid w:val="00133126"/>
    <w:rsid w:val="001331BA"/>
    <w:rsid w:val="001347E9"/>
    <w:rsid w:val="00146D1C"/>
    <w:rsid w:val="00150EC7"/>
    <w:rsid w:val="00157EE1"/>
    <w:rsid w:val="00160E08"/>
    <w:rsid w:val="0016466D"/>
    <w:rsid w:val="001653A2"/>
    <w:rsid w:val="001666AD"/>
    <w:rsid w:val="001666D1"/>
    <w:rsid w:val="00180BCB"/>
    <w:rsid w:val="00181CC1"/>
    <w:rsid w:val="00193F17"/>
    <w:rsid w:val="0019415D"/>
    <w:rsid w:val="001977CC"/>
    <w:rsid w:val="001A0C8F"/>
    <w:rsid w:val="001A7450"/>
    <w:rsid w:val="001B380C"/>
    <w:rsid w:val="001C5916"/>
    <w:rsid w:val="001C6005"/>
    <w:rsid w:val="001D0A50"/>
    <w:rsid w:val="001D38BA"/>
    <w:rsid w:val="001F1AE9"/>
    <w:rsid w:val="001F4952"/>
    <w:rsid w:val="00200B34"/>
    <w:rsid w:val="00202E32"/>
    <w:rsid w:val="00205AAE"/>
    <w:rsid w:val="002113A2"/>
    <w:rsid w:val="002275CF"/>
    <w:rsid w:val="00232C72"/>
    <w:rsid w:val="00241554"/>
    <w:rsid w:val="00243EF4"/>
    <w:rsid w:val="00246B90"/>
    <w:rsid w:val="00251D9F"/>
    <w:rsid w:val="00254E4F"/>
    <w:rsid w:val="00262A0A"/>
    <w:rsid w:val="00262A9F"/>
    <w:rsid w:val="00265C9D"/>
    <w:rsid w:val="00276A6A"/>
    <w:rsid w:val="00277785"/>
    <w:rsid w:val="0029207D"/>
    <w:rsid w:val="00293282"/>
    <w:rsid w:val="00294BE5"/>
    <w:rsid w:val="002A1DD5"/>
    <w:rsid w:val="002A7580"/>
    <w:rsid w:val="002B237F"/>
    <w:rsid w:val="002B3DB5"/>
    <w:rsid w:val="002B4AA1"/>
    <w:rsid w:val="002B7D76"/>
    <w:rsid w:val="002C1059"/>
    <w:rsid w:val="002C1324"/>
    <w:rsid w:val="002C5C01"/>
    <w:rsid w:val="002D0E07"/>
    <w:rsid w:val="002D5A4B"/>
    <w:rsid w:val="002E1236"/>
    <w:rsid w:val="002E1B28"/>
    <w:rsid w:val="002E3BBE"/>
    <w:rsid w:val="002E424D"/>
    <w:rsid w:val="002E715C"/>
    <w:rsid w:val="002F27F8"/>
    <w:rsid w:val="002F2839"/>
    <w:rsid w:val="00302142"/>
    <w:rsid w:val="003052D0"/>
    <w:rsid w:val="00306902"/>
    <w:rsid w:val="00337969"/>
    <w:rsid w:val="003438EB"/>
    <w:rsid w:val="00350902"/>
    <w:rsid w:val="00353911"/>
    <w:rsid w:val="00353DB5"/>
    <w:rsid w:val="00365B05"/>
    <w:rsid w:val="003733F3"/>
    <w:rsid w:val="00375CA7"/>
    <w:rsid w:val="00382873"/>
    <w:rsid w:val="003831E4"/>
    <w:rsid w:val="003833EE"/>
    <w:rsid w:val="00385777"/>
    <w:rsid w:val="003857A8"/>
    <w:rsid w:val="00386ACE"/>
    <w:rsid w:val="00387F7B"/>
    <w:rsid w:val="003A5451"/>
    <w:rsid w:val="003A5D1E"/>
    <w:rsid w:val="003A6D9F"/>
    <w:rsid w:val="003B2B9D"/>
    <w:rsid w:val="003B6853"/>
    <w:rsid w:val="003C1557"/>
    <w:rsid w:val="003D0BE0"/>
    <w:rsid w:val="003D21E1"/>
    <w:rsid w:val="003D5167"/>
    <w:rsid w:val="003D5AE4"/>
    <w:rsid w:val="003D5C1D"/>
    <w:rsid w:val="003D5DBD"/>
    <w:rsid w:val="003E10AF"/>
    <w:rsid w:val="003E22B8"/>
    <w:rsid w:val="003E34D7"/>
    <w:rsid w:val="003F07DA"/>
    <w:rsid w:val="003F5664"/>
    <w:rsid w:val="00402C43"/>
    <w:rsid w:val="00403A9F"/>
    <w:rsid w:val="00416345"/>
    <w:rsid w:val="00422106"/>
    <w:rsid w:val="00440482"/>
    <w:rsid w:val="00441933"/>
    <w:rsid w:val="0044342E"/>
    <w:rsid w:val="00455EC0"/>
    <w:rsid w:val="0046055D"/>
    <w:rsid w:val="00466CAC"/>
    <w:rsid w:val="00472884"/>
    <w:rsid w:val="004756A2"/>
    <w:rsid w:val="004828FB"/>
    <w:rsid w:val="00486D34"/>
    <w:rsid w:val="004917C0"/>
    <w:rsid w:val="004970F6"/>
    <w:rsid w:val="004A1C9B"/>
    <w:rsid w:val="004B245F"/>
    <w:rsid w:val="004B47B8"/>
    <w:rsid w:val="004B66CB"/>
    <w:rsid w:val="004B6C13"/>
    <w:rsid w:val="004C7B9D"/>
    <w:rsid w:val="004E1780"/>
    <w:rsid w:val="004E3F78"/>
    <w:rsid w:val="004E4D81"/>
    <w:rsid w:val="004E5A76"/>
    <w:rsid w:val="004F19FE"/>
    <w:rsid w:val="004F343C"/>
    <w:rsid w:val="004F530A"/>
    <w:rsid w:val="004F6A74"/>
    <w:rsid w:val="0050364D"/>
    <w:rsid w:val="00505EE1"/>
    <w:rsid w:val="00514FC2"/>
    <w:rsid w:val="005164D9"/>
    <w:rsid w:val="0052033E"/>
    <w:rsid w:val="00531193"/>
    <w:rsid w:val="00541FBB"/>
    <w:rsid w:val="0054475A"/>
    <w:rsid w:val="00546E8D"/>
    <w:rsid w:val="00554268"/>
    <w:rsid w:val="00554605"/>
    <w:rsid w:val="00563BD4"/>
    <w:rsid w:val="005717CD"/>
    <w:rsid w:val="00572817"/>
    <w:rsid w:val="00582C48"/>
    <w:rsid w:val="00597766"/>
    <w:rsid w:val="005B4026"/>
    <w:rsid w:val="005B5367"/>
    <w:rsid w:val="005C4B0C"/>
    <w:rsid w:val="005C5E44"/>
    <w:rsid w:val="005D0815"/>
    <w:rsid w:val="005D30B8"/>
    <w:rsid w:val="005D4113"/>
    <w:rsid w:val="005E219D"/>
    <w:rsid w:val="005F5172"/>
    <w:rsid w:val="005F5493"/>
    <w:rsid w:val="005F6924"/>
    <w:rsid w:val="00600A9C"/>
    <w:rsid w:val="006231A2"/>
    <w:rsid w:val="006253EB"/>
    <w:rsid w:val="00632C60"/>
    <w:rsid w:val="006362E9"/>
    <w:rsid w:val="00655A00"/>
    <w:rsid w:val="00672441"/>
    <w:rsid w:val="00673EE3"/>
    <w:rsid w:val="00674C55"/>
    <w:rsid w:val="006754F4"/>
    <w:rsid w:val="00677FB4"/>
    <w:rsid w:val="00684B88"/>
    <w:rsid w:val="0069179A"/>
    <w:rsid w:val="006951F2"/>
    <w:rsid w:val="00695C52"/>
    <w:rsid w:val="006A4EE3"/>
    <w:rsid w:val="006A4FE1"/>
    <w:rsid w:val="006A7A71"/>
    <w:rsid w:val="006B2D31"/>
    <w:rsid w:val="006D32EB"/>
    <w:rsid w:val="006F0C05"/>
    <w:rsid w:val="006F1796"/>
    <w:rsid w:val="006F634A"/>
    <w:rsid w:val="006F7A54"/>
    <w:rsid w:val="0070049C"/>
    <w:rsid w:val="00703731"/>
    <w:rsid w:val="00707E86"/>
    <w:rsid w:val="007106E5"/>
    <w:rsid w:val="00710909"/>
    <w:rsid w:val="0071405A"/>
    <w:rsid w:val="0072126A"/>
    <w:rsid w:val="007261AB"/>
    <w:rsid w:val="0072639D"/>
    <w:rsid w:val="0073495F"/>
    <w:rsid w:val="00734F8A"/>
    <w:rsid w:val="00743AA0"/>
    <w:rsid w:val="007444B0"/>
    <w:rsid w:val="0075148E"/>
    <w:rsid w:val="007660C0"/>
    <w:rsid w:val="007666D4"/>
    <w:rsid w:val="007710A9"/>
    <w:rsid w:val="00772B96"/>
    <w:rsid w:val="00783FA3"/>
    <w:rsid w:val="007920E0"/>
    <w:rsid w:val="007A2116"/>
    <w:rsid w:val="007B4550"/>
    <w:rsid w:val="007C0CA3"/>
    <w:rsid w:val="007E2841"/>
    <w:rsid w:val="007E4510"/>
    <w:rsid w:val="007E4AC1"/>
    <w:rsid w:val="007F0055"/>
    <w:rsid w:val="007F3CF7"/>
    <w:rsid w:val="00800BCF"/>
    <w:rsid w:val="00800E3E"/>
    <w:rsid w:val="00814064"/>
    <w:rsid w:val="00823C4A"/>
    <w:rsid w:val="008401A7"/>
    <w:rsid w:val="00844D51"/>
    <w:rsid w:val="00850271"/>
    <w:rsid w:val="00851414"/>
    <w:rsid w:val="00852030"/>
    <w:rsid w:val="00861B68"/>
    <w:rsid w:val="008629C0"/>
    <w:rsid w:val="00863B7B"/>
    <w:rsid w:val="008673AA"/>
    <w:rsid w:val="00876265"/>
    <w:rsid w:val="00892A32"/>
    <w:rsid w:val="00895488"/>
    <w:rsid w:val="008979F1"/>
    <w:rsid w:val="008B5FC9"/>
    <w:rsid w:val="008C33B1"/>
    <w:rsid w:val="008C4A9B"/>
    <w:rsid w:val="008D1E7B"/>
    <w:rsid w:val="008D58E4"/>
    <w:rsid w:val="008E2E77"/>
    <w:rsid w:val="008E4AB3"/>
    <w:rsid w:val="008F0103"/>
    <w:rsid w:val="008F286F"/>
    <w:rsid w:val="00907B9D"/>
    <w:rsid w:val="00915CF1"/>
    <w:rsid w:val="00923AB8"/>
    <w:rsid w:val="00931360"/>
    <w:rsid w:val="0093596F"/>
    <w:rsid w:val="00946DC9"/>
    <w:rsid w:val="00950D00"/>
    <w:rsid w:val="00960C3D"/>
    <w:rsid w:val="00964E70"/>
    <w:rsid w:val="00977DF5"/>
    <w:rsid w:val="00991D82"/>
    <w:rsid w:val="00996CD0"/>
    <w:rsid w:val="009A12A9"/>
    <w:rsid w:val="009A6623"/>
    <w:rsid w:val="009B1B05"/>
    <w:rsid w:val="009B42ED"/>
    <w:rsid w:val="009C3064"/>
    <w:rsid w:val="009D78A2"/>
    <w:rsid w:val="009E3E06"/>
    <w:rsid w:val="009F4966"/>
    <w:rsid w:val="009F6305"/>
    <w:rsid w:val="00A01F41"/>
    <w:rsid w:val="00A13107"/>
    <w:rsid w:val="00A16B6B"/>
    <w:rsid w:val="00A210AD"/>
    <w:rsid w:val="00A32DFC"/>
    <w:rsid w:val="00A33FA0"/>
    <w:rsid w:val="00A34F06"/>
    <w:rsid w:val="00A534A2"/>
    <w:rsid w:val="00A60B54"/>
    <w:rsid w:val="00A642EA"/>
    <w:rsid w:val="00A67BF0"/>
    <w:rsid w:val="00A71254"/>
    <w:rsid w:val="00A72942"/>
    <w:rsid w:val="00A803AD"/>
    <w:rsid w:val="00A81D1C"/>
    <w:rsid w:val="00A82F41"/>
    <w:rsid w:val="00A939B9"/>
    <w:rsid w:val="00A97DAD"/>
    <w:rsid w:val="00AA1866"/>
    <w:rsid w:val="00AA7081"/>
    <w:rsid w:val="00AB38BD"/>
    <w:rsid w:val="00AB4BFF"/>
    <w:rsid w:val="00AB4D45"/>
    <w:rsid w:val="00AB66AC"/>
    <w:rsid w:val="00AC0081"/>
    <w:rsid w:val="00AD15EB"/>
    <w:rsid w:val="00AD6695"/>
    <w:rsid w:val="00AE3254"/>
    <w:rsid w:val="00AE4EF8"/>
    <w:rsid w:val="00AF169B"/>
    <w:rsid w:val="00AF2D7E"/>
    <w:rsid w:val="00AF43DD"/>
    <w:rsid w:val="00B03DF5"/>
    <w:rsid w:val="00B11794"/>
    <w:rsid w:val="00B11E32"/>
    <w:rsid w:val="00B11FAC"/>
    <w:rsid w:val="00B22593"/>
    <w:rsid w:val="00B314FC"/>
    <w:rsid w:val="00B34D1F"/>
    <w:rsid w:val="00B40E56"/>
    <w:rsid w:val="00B43C37"/>
    <w:rsid w:val="00B51289"/>
    <w:rsid w:val="00B52FBF"/>
    <w:rsid w:val="00B53995"/>
    <w:rsid w:val="00B53E45"/>
    <w:rsid w:val="00B660A8"/>
    <w:rsid w:val="00B660EF"/>
    <w:rsid w:val="00B774D5"/>
    <w:rsid w:val="00B77FB0"/>
    <w:rsid w:val="00B837FD"/>
    <w:rsid w:val="00B9301C"/>
    <w:rsid w:val="00BB05F2"/>
    <w:rsid w:val="00BB5C46"/>
    <w:rsid w:val="00BB7CF3"/>
    <w:rsid w:val="00BC762E"/>
    <w:rsid w:val="00BD50BB"/>
    <w:rsid w:val="00BD7301"/>
    <w:rsid w:val="00BD7595"/>
    <w:rsid w:val="00BE1C79"/>
    <w:rsid w:val="00C00A19"/>
    <w:rsid w:val="00C0131D"/>
    <w:rsid w:val="00C04044"/>
    <w:rsid w:val="00C12FB3"/>
    <w:rsid w:val="00C203CB"/>
    <w:rsid w:val="00C211FE"/>
    <w:rsid w:val="00C25DC2"/>
    <w:rsid w:val="00C279F0"/>
    <w:rsid w:val="00C27DB5"/>
    <w:rsid w:val="00C31EF5"/>
    <w:rsid w:val="00C32ADF"/>
    <w:rsid w:val="00C42AF4"/>
    <w:rsid w:val="00C42ECC"/>
    <w:rsid w:val="00C431F0"/>
    <w:rsid w:val="00C438F8"/>
    <w:rsid w:val="00C44133"/>
    <w:rsid w:val="00C54F6F"/>
    <w:rsid w:val="00C604AE"/>
    <w:rsid w:val="00C6337A"/>
    <w:rsid w:val="00C73DA7"/>
    <w:rsid w:val="00C75A87"/>
    <w:rsid w:val="00C75C1C"/>
    <w:rsid w:val="00C815E3"/>
    <w:rsid w:val="00C83A4E"/>
    <w:rsid w:val="00C83BC5"/>
    <w:rsid w:val="00C87DE5"/>
    <w:rsid w:val="00C9574F"/>
    <w:rsid w:val="00C95FF9"/>
    <w:rsid w:val="00C979C3"/>
    <w:rsid w:val="00CA387A"/>
    <w:rsid w:val="00CA4B69"/>
    <w:rsid w:val="00CB47C8"/>
    <w:rsid w:val="00CB7A2A"/>
    <w:rsid w:val="00CC0655"/>
    <w:rsid w:val="00CC4C9D"/>
    <w:rsid w:val="00CC65F5"/>
    <w:rsid w:val="00CC75AB"/>
    <w:rsid w:val="00CC7D3C"/>
    <w:rsid w:val="00CD3CBD"/>
    <w:rsid w:val="00CD3D27"/>
    <w:rsid w:val="00CE48B5"/>
    <w:rsid w:val="00CF5679"/>
    <w:rsid w:val="00D176E6"/>
    <w:rsid w:val="00D21817"/>
    <w:rsid w:val="00D22409"/>
    <w:rsid w:val="00D363E8"/>
    <w:rsid w:val="00D37F57"/>
    <w:rsid w:val="00D45811"/>
    <w:rsid w:val="00D534EA"/>
    <w:rsid w:val="00D55F32"/>
    <w:rsid w:val="00D7278F"/>
    <w:rsid w:val="00D73F5D"/>
    <w:rsid w:val="00D81F3F"/>
    <w:rsid w:val="00D9123B"/>
    <w:rsid w:val="00D94DDE"/>
    <w:rsid w:val="00DA4089"/>
    <w:rsid w:val="00DA651B"/>
    <w:rsid w:val="00DB0823"/>
    <w:rsid w:val="00DB0BC1"/>
    <w:rsid w:val="00DB4CAE"/>
    <w:rsid w:val="00DB5677"/>
    <w:rsid w:val="00DB58A3"/>
    <w:rsid w:val="00DB72D1"/>
    <w:rsid w:val="00DD7212"/>
    <w:rsid w:val="00DE61CE"/>
    <w:rsid w:val="00DF4E89"/>
    <w:rsid w:val="00DF5536"/>
    <w:rsid w:val="00DF7B5B"/>
    <w:rsid w:val="00E02AE4"/>
    <w:rsid w:val="00E1191E"/>
    <w:rsid w:val="00E1613B"/>
    <w:rsid w:val="00E200DA"/>
    <w:rsid w:val="00E34A29"/>
    <w:rsid w:val="00E4433F"/>
    <w:rsid w:val="00E5354D"/>
    <w:rsid w:val="00E53FCD"/>
    <w:rsid w:val="00E6778F"/>
    <w:rsid w:val="00E74597"/>
    <w:rsid w:val="00E83AB8"/>
    <w:rsid w:val="00E84C37"/>
    <w:rsid w:val="00E8654F"/>
    <w:rsid w:val="00EA312D"/>
    <w:rsid w:val="00EB1B04"/>
    <w:rsid w:val="00EC0E95"/>
    <w:rsid w:val="00EC58C6"/>
    <w:rsid w:val="00EE7994"/>
    <w:rsid w:val="00EF4008"/>
    <w:rsid w:val="00EF41EC"/>
    <w:rsid w:val="00F1591F"/>
    <w:rsid w:val="00F2276A"/>
    <w:rsid w:val="00F256D3"/>
    <w:rsid w:val="00F33A29"/>
    <w:rsid w:val="00F35A7A"/>
    <w:rsid w:val="00F40AF8"/>
    <w:rsid w:val="00F426F8"/>
    <w:rsid w:val="00F47F73"/>
    <w:rsid w:val="00F540E1"/>
    <w:rsid w:val="00F61EE4"/>
    <w:rsid w:val="00F64960"/>
    <w:rsid w:val="00F70B32"/>
    <w:rsid w:val="00F86E1B"/>
    <w:rsid w:val="00F87F33"/>
    <w:rsid w:val="00F91C65"/>
    <w:rsid w:val="00F922FA"/>
    <w:rsid w:val="00F9411F"/>
    <w:rsid w:val="00F976D5"/>
    <w:rsid w:val="00FA2E19"/>
    <w:rsid w:val="00FA428F"/>
    <w:rsid w:val="00FB1476"/>
    <w:rsid w:val="00FB3C5D"/>
    <w:rsid w:val="00FC411A"/>
    <w:rsid w:val="00FC7E8E"/>
    <w:rsid w:val="00FD3607"/>
    <w:rsid w:val="00FD4552"/>
    <w:rsid w:val="00FD4879"/>
    <w:rsid w:val="00FE209F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5EBC8"/>
  <w15:docId w15:val="{874A1AD3-7ED8-4871-9ABB-BAC7C0A9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77"/>
    <w:pPr>
      <w:spacing w:after="0" w:line="240" w:lineRule="auto"/>
    </w:pPr>
    <w:rPr>
      <w:rFonts w:ascii="Antiqua" w:eastAsia="Times New Roman" w:hAnsi="Antiqua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32C7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037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Заголовок №2 Exact"/>
    <w:basedOn w:val="a0"/>
    <w:rsid w:val="00385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link w:val="3"/>
    <w:rsid w:val="003857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_"/>
    <w:basedOn w:val="a0"/>
    <w:link w:val="22"/>
    <w:rsid w:val="003857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385777"/>
    <w:pPr>
      <w:widowControl w:val="0"/>
      <w:shd w:val="clear" w:color="auto" w:fill="FFFFFF"/>
      <w:spacing w:line="0" w:lineRule="atLeast"/>
      <w:jc w:val="center"/>
      <w:outlineLvl w:val="1"/>
    </w:pPr>
    <w:rPr>
      <w:rFonts w:ascii="Times New Roman" w:hAnsi="Times New Roman"/>
      <w:szCs w:val="28"/>
      <w:lang w:eastAsia="en-US"/>
    </w:rPr>
  </w:style>
  <w:style w:type="paragraph" w:customStyle="1" w:styleId="3">
    <w:name w:val="Основной текст (3)"/>
    <w:basedOn w:val="a"/>
    <w:link w:val="3Exact"/>
    <w:rsid w:val="00385777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3857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85777"/>
    <w:pPr>
      <w:widowControl w:val="0"/>
      <w:shd w:val="clear" w:color="auto" w:fill="FFFFFF"/>
      <w:spacing w:before="180" w:line="350" w:lineRule="exact"/>
      <w:ind w:hanging="680"/>
      <w:jc w:val="both"/>
    </w:pPr>
    <w:rPr>
      <w:rFonts w:ascii="Times New Roman" w:hAnsi="Times New Roman"/>
      <w:szCs w:val="28"/>
      <w:lang w:eastAsia="en-US"/>
    </w:rPr>
  </w:style>
  <w:style w:type="table" w:styleId="a3">
    <w:name w:val="Table Grid"/>
    <w:basedOn w:val="a1"/>
    <w:uiPriority w:val="59"/>
    <w:rsid w:val="0038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;Полужирный"/>
    <w:basedOn w:val="23"/>
    <w:rsid w:val="003857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3"/>
    <w:rsid w:val="0038577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CC06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0655"/>
    <w:rPr>
      <w:rFonts w:ascii="Antiqua" w:eastAsia="Times New Roman" w:hAnsi="Antiqua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C06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0655"/>
    <w:rPr>
      <w:rFonts w:ascii="Antiqua" w:eastAsia="Times New Roman" w:hAnsi="Antiqua" w:cs="Times New Roman"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B34D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34D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34D1F"/>
    <w:rPr>
      <w:rFonts w:ascii="Antiqua" w:eastAsia="Times New Roman" w:hAnsi="Antiqua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34D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34D1F"/>
    <w:rPr>
      <w:rFonts w:ascii="Antiqua" w:eastAsia="Times New Roman" w:hAnsi="Antiqua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34D1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34D1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043134"/>
    <w:pPr>
      <w:ind w:left="720"/>
      <w:contextualSpacing/>
    </w:pPr>
  </w:style>
  <w:style w:type="character" w:customStyle="1" w:styleId="2PalatinoLinotype95pt">
    <w:name w:val="Основной текст (2) + Palatino Linotype;9;5 pt;Полужирный;Курсив"/>
    <w:basedOn w:val="23"/>
    <w:rsid w:val="009B1B05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5">
    <w:name w:val="Основной текст (2) + Полужирный"/>
    <w:basedOn w:val="23"/>
    <w:rsid w:val="007514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0">
    <w:name w:val="Hyperlink"/>
    <w:uiPriority w:val="99"/>
    <w:rsid w:val="00C75C1C"/>
    <w:rPr>
      <w:color w:val="0000FF"/>
      <w:u w:val="single"/>
    </w:rPr>
  </w:style>
  <w:style w:type="paragraph" w:customStyle="1" w:styleId="Iauiue">
    <w:name w:val="Iau?iue"/>
    <w:rsid w:val="007E4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headertext">
    <w:name w:val="headertext"/>
    <w:basedOn w:val="a"/>
    <w:rsid w:val="00232C7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32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232C72"/>
  </w:style>
  <w:style w:type="character" w:customStyle="1" w:styleId="20">
    <w:name w:val="Заголовок 2 Знак"/>
    <w:basedOn w:val="a0"/>
    <w:link w:val="2"/>
    <w:uiPriority w:val="9"/>
    <w:rsid w:val="0070373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1">
    <w:name w:val="Заголовок №1_"/>
    <w:basedOn w:val="a0"/>
    <w:link w:val="12"/>
    <w:rsid w:val="005D41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5D4113"/>
    <w:pPr>
      <w:widowControl w:val="0"/>
      <w:shd w:val="clear" w:color="auto" w:fill="FFFFFF"/>
      <w:spacing w:before="2160" w:after="120" w:line="0" w:lineRule="atLeast"/>
      <w:jc w:val="center"/>
      <w:outlineLvl w:val="0"/>
    </w:pPr>
    <w:rPr>
      <w:rFonts w:ascii="Times New Roman" w:hAnsi="Times New Roman"/>
      <w:b/>
      <w:bCs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14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30B05-65F5-4EAD-B0A8-59D89915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Чунихин Евгений Владимирович</dc:creator>
  <cp:lastModifiedBy>Газизулина Дина Михайловна</cp:lastModifiedBy>
  <cp:revision>2</cp:revision>
  <cp:lastPrinted>2022-02-15T10:08:00Z</cp:lastPrinted>
  <dcterms:created xsi:type="dcterms:W3CDTF">2022-12-27T11:36:00Z</dcterms:created>
  <dcterms:modified xsi:type="dcterms:W3CDTF">2022-12-27T11:36:00Z</dcterms:modified>
</cp:coreProperties>
</file>