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Pr="003D06ED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88349A" w:rsidRPr="005D7928" w:rsidRDefault="005D7928" w:rsidP="005D7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28"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Тюменской области</w:t>
      </w:r>
    </w:p>
    <w:p w:rsidR="0088349A" w:rsidRPr="003D06ED" w:rsidRDefault="0088349A" w:rsidP="00C30A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</w:t>
      </w:r>
      <w:r w:rsidR="00C30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ГБОУ </w:t>
      </w:r>
      <w:proofErr w:type="gramStart"/>
      <w:r w:rsidR="00C30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</w:t>
      </w:r>
      <w:proofErr w:type="gramEnd"/>
      <w:r w:rsidR="00C30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«Тюменский индустриальный университет» </w:t>
      </w:r>
    </w:p>
    <w:p w:rsidR="0088349A" w:rsidRPr="00BC5067" w:rsidRDefault="00BC5067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67">
        <w:rPr>
          <w:rFonts w:ascii="Times New Roman" w:hAnsi="Times New Roman" w:cs="Times New Roman"/>
          <w:b/>
          <w:sz w:val="24"/>
          <w:szCs w:val="24"/>
        </w:rPr>
        <w:t>Институт сервиса и отраслевого управления</w:t>
      </w:r>
    </w:p>
    <w:p w:rsidR="0088349A" w:rsidRPr="003D06ED" w:rsidRDefault="0088349A" w:rsidP="0088349A">
      <w:pPr>
        <w:pBdr>
          <w:bottom w:val="thickThinSmallGap" w:sz="24" w:space="1" w:color="auto"/>
        </w:pBdr>
        <w:spacing w:line="0" w:lineRule="atLeast"/>
        <w:rPr>
          <w:rFonts w:ascii="Times New Roman" w:hAnsi="Times New Roman" w:cs="Times New Roman"/>
          <w:sz w:val="8"/>
          <w:szCs w:val="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E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Pr="003D06ED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Pr="003D06ED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6ED">
        <w:rPr>
          <w:rFonts w:ascii="Times New Roman" w:hAnsi="Times New Roman" w:cs="Times New Roman"/>
          <w:sz w:val="28"/>
          <w:szCs w:val="28"/>
        </w:rPr>
        <w:t>Международная научно-методическая конференция</w:t>
      </w:r>
    </w:p>
    <w:p w:rsidR="0088349A" w:rsidRPr="008B0107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94">
        <w:rPr>
          <w:rFonts w:ascii="Times New Roman" w:hAnsi="Times New Roman" w:cs="Times New Roman"/>
          <w:b/>
          <w:sz w:val="28"/>
          <w:szCs w:val="28"/>
        </w:rPr>
        <w:t>ГУМАНИТАРИЗАЦИЯ ИНЖЕНЕРНОГО ОБРАЗОВАНИЯ: МЕТОДОЛОГИЧЕСКИЕ ОСН</w:t>
      </w:r>
      <w:bookmarkStart w:id="0" w:name="_GoBack"/>
      <w:bookmarkEnd w:id="0"/>
      <w:r w:rsidRPr="008B0107">
        <w:rPr>
          <w:rFonts w:ascii="Times New Roman" w:hAnsi="Times New Roman" w:cs="Times New Roman"/>
          <w:b/>
          <w:sz w:val="28"/>
          <w:szCs w:val="28"/>
        </w:rPr>
        <w:t>ОВЫ И ПРАКТИКА</w:t>
      </w:r>
    </w:p>
    <w:p w:rsidR="0088349A" w:rsidRPr="008B0107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07">
        <w:rPr>
          <w:rFonts w:ascii="Times New Roman" w:hAnsi="Times New Roman" w:cs="Times New Roman"/>
          <w:b/>
          <w:sz w:val="28"/>
          <w:szCs w:val="28"/>
        </w:rPr>
        <w:t>(Диалоговая  площадка опорных университетов)</w:t>
      </w:r>
    </w:p>
    <w:p w:rsidR="0088349A" w:rsidRPr="008B0107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Pr="008B0107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0107">
        <w:rPr>
          <w:rFonts w:ascii="Times New Roman" w:hAnsi="Times New Roman" w:cs="Times New Roman"/>
          <w:sz w:val="28"/>
          <w:szCs w:val="28"/>
        </w:rPr>
        <w:t xml:space="preserve">с изданием сборника статей РИНЦ </w:t>
      </w:r>
    </w:p>
    <w:p w:rsidR="0088349A" w:rsidRPr="008B0107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349A" w:rsidRPr="008B0107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07">
        <w:rPr>
          <w:rFonts w:ascii="Times New Roman" w:hAnsi="Times New Roman" w:cs="Times New Roman"/>
          <w:b/>
          <w:sz w:val="28"/>
          <w:szCs w:val="28"/>
        </w:rPr>
        <w:t>19 апреля 2018 г.</w:t>
      </w:r>
    </w:p>
    <w:p w:rsidR="0088349A" w:rsidRPr="008B0107" w:rsidRDefault="0088349A" w:rsidP="00883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49A" w:rsidRPr="008B0107" w:rsidRDefault="0088349A" w:rsidP="00883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49A" w:rsidRPr="008B0107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8B0107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8B0107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8B0107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8B0107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8B0107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8B0107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E2D7F" w:rsidRPr="008B0107" w:rsidRDefault="000E2D7F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E2D7F" w:rsidRPr="008B0107" w:rsidRDefault="000E2D7F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8B0107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71930" w:rsidRPr="008B0107" w:rsidRDefault="0088349A" w:rsidP="000E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107">
        <w:rPr>
          <w:rFonts w:ascii="Times New Roman" w:hAnsi="Times New Roman" w:cs="Times New Roman"/>
          <w:sz w:val="24"/>
          <w:szCs w:val="24"/>
        </w:rPr>
        <w:t>Тюмень, 2018</w:t>
      </w:r>
    </w:p>
    <w:p w:rsidR="001A6C32" w:rsidRPr="008B0107" w:rsidRDefault="001A6C32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349A" w:rsidRPr="008B0107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107">
        <w:rPr>
          <w:rFonts w:ascii="Times New Roman" w:hAnsi="Times New Roman" w:cs="Times New Roman"/>
          <w:sz w:val="24"/>
          <w:szCs w:val="24"/>
        </w:rPr>
        <w:t xml:space="preserve">Материалы конференции будут опубликованы в Электронном сборнике </w:t>
      </w:r>
    </w:p>
    <w:p w:rsidR="0088349A" w:rsidRPr="008B0107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107">
        <w:rPr>
          <w:rFonts w:ascii="Times New Roman" w:hAnsi="Times New Roman" w:cs="Times New Roman"/>
          <w:sz w:val="24"/>
          <w:szCs w:val="24"/>
        </w:rPr>
        <w:t xml:space="preserve">с размещением в базе данных РИНЦ </w:t>
      </w:r>
    </w:p>
    <w:p w:rsidR="0088349A" w:rsidRPr="008B0107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Pr="008B0107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07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6562BD" w:rsidRPr="008B0107" w:rsidRDefault="006562BD" w:rsidP="00656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107">
        <w:rPr>
          <w:rFonts w:ascii="Times New Roman" w:hAnsi="Times New Roman" w:cs="Times New Roman"/>
          <w:sz w:val="24"/>
          <w:szCs w:val="24"/>
        </w:rPr>
        <w:t>Департамент образования и науки Тюменской области,</w:t>
      </w:r>
    </w:p>
    <w:p w:rsidR="0088349A" w:rsidRPr="008B0107" w:rsidRDefault="0088349A" w:rsidP="008834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10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8B010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B0107">
        <w:rPr>
          <w:rFonts w:ascii="Times New Roman" w:hAnsi="Times New Roman" w:cs="Times New Roman"/>
          <w:sz w:val="24"/>
          <w:szCs w:val="24"/>
        </w:rPr>
        <w:t xml:space="preserve"> «Тюменский индустриальный университет»</w:t>
      </w:r>
    </w:p>
    <w:p w:rsidR="0088349A" w:rsidRPr="008B0107" w:rsidRDefault="0088349A" w:rsidP="008834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B0107">
        <w:rPr>
          <w:rFonts w:ascii="Times New Roman" w:hAnsi="Times New Roman" w:cs="Times New Roman"/>
          <w:b/>
          <w:sz w:val="24"/>
          <w:szCs w:val="24"/>
        </w:rPr>
        <w:t>19 апреля 2018</w:t>
      </w:r>
      <w:r w:rsidRPr="008B0107">
        <w:rPr>
          <w:rFonts w:ascii="Times New Roman" w:hAnsi="Times New Roman" w:cs="Times New Roman"/>
          <w:sz w:val="24"/>
          <w:szCs w:val="24"/>
        </w:rPr>
        <w:t xml:space="preserve"> </w:t>
      </w:r>
      <w:r w:rsidRPr="008B0107">
        <w:rPr>
          <w:rFonts w:ascii="Times New Roman" w:hAnsi="Times New Roman" w:cs="Times New Roman"/>
          <w:b/>
          <w:sz w:val="24"/>
          <w:szCs w:val="24"/>
        </w:rPr>
        <w:t>года</w:t>
      </w:r>
      <w:r w:rsidR="006562BD" w:rsidRPr="008B0107">
        <w:rPr>
          <w:rFonts w:ascii="Times New Roman" w:hAnsi="Times New Roman" w:cs="Times New Roman"/>
          <w:sz w:val="24"/>
          <w:szCs w:val="24"/>
        </w:rPr>
        <w:t xml:space="preserve"> приглашаю</w:t>
      </w:r>
      <w:r w:rsidRPr="008B0107">
        <w:rPr>
          <w:rFonts w:ascii="Times New Roman" w:hAnsi="Times New Roman" w:cs="Times New Roman"/>
          <w:sz w:val="24"/>
          <w:szCs w:val="24"/>
        </w:rPr>
        <w:t xml:space="preserve">т вас к участию </w:t>
      </w:r>
    </w:p>
    <w:p w:rsidR="00BC5067" w:rsidRPr="008B0107" w:rsidRDefault="0088349A" w:rsidP="008834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107">
        <w:rPr>
          <w:rFonts w:ascii="Times New Roman" w:hAnsi="Times New Roman" w:cs="Times New Roman"/>
          <w:sz w:val="24"/>
          <w:szCs w:val="24"/>
        </w:rPr>
        <w:t xml:space="preserve">в международной научно-методической конференции </w:t>
      </w:r>
    </w:p>
    <w:p w:rsidR="000E2D7F" w:rsidRPr="008B0107" w:rsidRDefault="0088349A" w:rsidP="000E2D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107">
        <w:rPr>
          <w:rFonts w:ascii="Times New Roman" w:hAnsi="Times New Roman" w:cs="Times New Roman"/>
          <w:sz w:val="24"/>
          <w:szCs w:val="24"/>
        </w:rPr>
        <w:t xml:space="preserve">«Гуманитаризация инженерного образования: </w:t>
      </w:r>
    </w:p>
    <w:p w:rsidR="0088349A" w:rsidRPr="008B0107" w:rsidRDefault="0088349A" w:rsidP="000E2D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107">
        <w:rPr>
          <w:rFonts w:ascii="Times New Roman" w:hAnsi="Times New Roman" w:cs="Times New Roman"/>
          <w:sz w:val="24"/>
          <w:szCs w:val="24"/>
        </w:rPr>
        <w:t>методологические основы и практика»</w:t>
      </w:r>
    </w:p>
    <w:p w:rsidR="0088349A" w:rsidRPr="008B0107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107">
        <w:rPr>
          <w:rFonts w:ascii="Times New Roman" w:hAnsi="Times New Roman" w:cs="Times New Roman"/>
          <w:sz w:val="24"/>
          <w:szCs w:val="24"/>
        </w:rPr>
        <w:t>(Диалоговая  площадка опорных университетов)</w:t>
      </w:r>
    </w:p>
    <w:p w:rsidR="0088349A" w:rsidRPr="008B0107" w:rsidRDefault="0088349A" w:rsidP="008834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349A" w:rsidRPr="008B0107" w:rsidRDefault="0088349A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конференции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8349A" w:rsidRPr="008B0107" w:rsidRDefault="0088349A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 методологических оснований </w:t>
      </w:r>
      <w:proofErr w:type="spellStart"/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профессионально-культурной среды современного технического вуза.</w:t>
      </w:r>
    </w:p>
    <w:p w:rsidR="0088349A" w:rsidRPr="008B0107" w:rsidRDefault="00BC5067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работы</w:t>
      </w:r>
      <w:r w:rsidR="0088349A" w:rsidRPr="008B0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 планируется обсуждение по следующим направлениям:</w:t>
      </w:r>
    </w:p>
    <w:p w:rsidR="0088349A" w:rsidRPr="008B0107" w:rsidRDefault="0088349A" w:rsidP="008834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8B010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BC5067" w:rsidRPr="008B010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● </w:t>
      </w:r>
      <w:r w:rsidRPr="008B010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Проблемы формирования гуманитарной компоненты профессиональной деятельности будущих инженеров посредством включения системы </w:t>
      </w:r>
      <w:proofErr w:type="spellStart"/>
      <w:r w:rsidRPr="008B010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социогуманитарных</w:t>
      </w:r>
      <w:proofErr w:type="spellEnd"/>
      <w:r w:rsidRPr="008B010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задач в структуру содержания и технологий процесса обучения в техническом вузе, а также выявления </w:t>
      </w:r>
      <w:r w:rsidRPr="008B01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нравственного</w:t>
      </w:r>
      <w:r w:rsidRPr="008B010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потенциала технических дисциплин.</w:t>
      </w:r>
    </w:p>
    <w:p w:rsidR="0088349A" w:rsidRPr="008B0107" w:rsidRDefault="0088349A" w:rsidP="008834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8B010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BC5067" w:rsidRPr="008B010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● </w:t>
      </w:r>
      <w:r w:rsidRPr="008B010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Вопросы становления инженерного сознания гуманистического типа, развития личностного творческого потенциала будущих специалистов, стимулирования </w:t>
      </w:r>
      <w:r w:rsidRPr="008B01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познавательной </w:t>
      </w:r>
      <w:r w:rsidRPr="008B010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активности, определения смысла и ценности инженерной деятельности; подготовки к решению сложных социотехнических проблем. </w:t>
      </w:r>
    </w:p>
    <w:p w:rsidR="0088349A" w:rsidRPr="008B0107" w:rsidRDefault="00BC5067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="0088349A"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развития профессионального мастерства преподавателей технических университетов (направлений подготовки), обмен опытом работы в преподавании гуманитарных и специальных дисциплин в контексте </w:t>
      </w:r>
      <w:proofErr w:type="spellStart"/>
      <w:r w:rsidR="0088349A"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="0088349A"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инженерного образования.</w:t>
      </w:r>
    </w:p>
    <w:p w:rsidR="001A6C32" w:rsidRPr="008B0107" w:rsidRDefault="001A6C32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49A" w:rsidRPr="008B0107" w:rsidRDefault="0088349A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конференции приглашаются:</w:t>
      </w:r>
    </w:p>
    <w:p w:rsidR="0088349A" w:rsidRPr="008B0107" w:rsidRDefault="00BC5067" w:rsidP="00BC50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р</w:t>
      </w:r>
      <w:r w:rsidR="0088349A"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оссийские и зарубежные исследователи и практики, ведущие ученые, научные сотрудники, преподаватели и сотрудники опорных университетов; </w:t>
      </w:r>
    </w:p>
    <w:p w:rsidR="0088349A" w:rsidRPr="008B0107" w:rsidRDefault="00BC5067" w:rsidP="00BC50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88349A"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органов власти, предприятий-партнеров, общественных организаций;</w:t>
      </w:r>
    </w:p>
    <w:p w:rsidR="001A6C32" w:rsidRPr="008B0107" w:rsidRDefault="00BC5067" w:rsidP="001A6C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аспиранты, обучающиеся</w:t>
      </w:r>
      <w:r w:rsidR="0088349A"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технического профиля (направлений подготовки).</w:t>
      </w:r>
    </w:p>
    <w:p w:rsidR="001A6C32" w:rsidRPr="008B0107" w:rsidRDefault="001A6C32" w:rsidP="001A6C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57" w:rsidRPr="008B0107" w:rsidRDefault="0088349A" w:rsidP="00FD3A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107">
        <w:rPr>
          <w:rFonts w:ascii="Times New Roman" w:hAnsi="Times New Roman" w:cs="Times New Roman"/>
          <w:b/>
          <w:sz w:val="24"/>
          <w:szCs w:val="24"/>
        </w:rPr>
        <w:t>В рамках конференции планируется</w:t>
      </w:r>
      <w:r w:rsidRPr="008B0107">
        <w:rPr>
          <w:rFonts w:ascii="Times New Roman" w:hAnsi="Times New Roman" w:cs="Times New Roman"/>
          <w:sz w:val="24"/>
          <w:szCs w:val="24"/>
        </w:rPr>
        <w:t>:</w:t>
      </w:r>
    </w:p>
    <w:p w:rsidR="008B3BD7" w:rsidRPr="008B0107" w:rsidRDefault="008B3BD7" w:rsidP="008B3BD7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B01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Пленарное заседание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BD7" w:rsidRPr="008B0107" w:rsidRDefault="008B3BD7" w:rsidP="008B3B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2,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Конференц-зал, 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этаж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3BD7" w:rsidRPr="008B0107" w:rsidRDefault="008B3BD7" w:rsidP="008B3BD7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Диалоговая площадка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Гуманитаризация</w:t>
      </w:r>
      <w:proofErr w:type="spellEnd"/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контексте стратегий развития опорных университетов»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(Диалоговая площадка представителей опорных вузов) </w:t>
      </w:r>
    </w:p>
    <w:p w:rsidR="008B3BD7" w:rsidRPr="008B0107" w:rsidRDefault="008B3BD7" w:rsidP="008B3B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2,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Конференц-зал, 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этаж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3BD7" w:rsidRPr="008B0107" w:rsidRDefault="008B3BD7" w:rsidP="008B3B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Круглый стол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«Гуманитарные технологии в образовательной системе современной высшей школы» </w:t>
      </w:r>
    </w:p>
    <w:p w:rsidR="008B3BD7" w:rsidRPr="008B0107" w:rsidRDefault="008B3BD7" w:rsidP="008B3B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2,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158).</w:t>
      </w:r>
    </w:p>
    <w:p w:rsidR="008B3BD7" w:rsidRPr="008B0107" w:rsidRDefault="008B3BD7" w:rsidP="008B3B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Секция № 1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«Теоретико-методологические аспекты </w:t>
      </w:r>
      <w:proofErr w:type="spellStart"/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гуманитаризации</w:t>
      </w:r>
      <w:proofErr w:type="spellEnd"/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технического образования» </w:t>
      </w:r>
    </w:p>
    <w:p w:rsidR="008B3BD7" w:rsidRPr="008B0107" w:rsidRDefault="008B3BD7" w:rsidP="008B3B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2,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352).</w:t>
      </w:r>
    </w:p>
    <w:p w:rsidR="008B3BD7" w:rsidRPr="008B0107" w:rsidRDefault="008B3BD7" w:rsidP="008B3B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Секция № 2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«Межкультурная коммуникация в условиях </w:t>
      </w:r>
      <w:proofErr w:type="spellStart"/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гуманитаризации</w:t>
      </w:r>
      <w:proofErr w:type="spellEnd"/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образования» </w:t>
      </w:r>
    </w:p>
    <w:p w:rsidR="008B3BD7" w:rsidRPr="008B0107" w:rsidRDefault="008B3BD7" w:rsidP="008B3B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2,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472).</w:t>
      </w:r>
    </w:p>
    <w:p w:rsidR="008B3BD7" w:rsidRPr="008B0107" w:rsidRDefault="008B3BD7" w:rsidP="008B3B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Круглый стол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иностранными студентами, магистрантами, аспирантами «Проблемы понимания и межкультурной коммуникации в современном мире»</w:t>
      </w:r>
    </w:p>
    <w:p w:rsidR="008B3BD7" w:rsidRPr="008B0107" w:rsidRDefault="008B3BD7" w:rsidP="008B3B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2,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465).</w:t>
      </w:r>
    </w:p>
    <w:p w:rsidR="008B3BD7" w:rsidRPr="008B0107" w:rsidRDefault="008B3BD7" w:rsidP="008B3B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Секция № 3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«Инженерное образование: историко-культурные традиции».</w:t>
      </w:r>
    </w:p>
    <w:p w:rsidR="008B3BD7" w:rsidRPr="008B0107" w:rsidRDefault="008B3BD7" w:rsidP="008B3B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2,</w:t>
      </w:r>
      <w:r w:rsidRPr="008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10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452).</w:t>
      </w:r>
    </w:p>
    <w:p w:rsidR="00C71930" w:rsidRPr="008B0107" w:rsidRDefault="00C71930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49A" w:rsidRPr="008B0107" w:rsidRDefault="00773FFF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107">
        <w:rPr>
          <w:rFonts w:ascii="Times New Roman" w:hAnsi="Times New Roman" w:cs="Times New Roman"/>
          <w:b/>
          <w:sz w:val="24"/>
          <w:szCs w:val="24"/>
        </w:rPr>
        <w:t>Рабочие</w:t>
      </w:r>
      <w:r w:rsidR="0088349A" w:rsidRPr="008B0107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8B0107">
        <w:rPr>
          <w:rFonts w:ascii="Times New Roman" w:hAnsi="Times New Roman" w:cs="Times New Roman"/>
          <w:b/>
          <w:sz w:val="24"/>
          <w:szCs w:val="24"/>
        </w:rPr>
        <w:t>и</w:t>
      </w:r>
      <w:r w:rsidR="0088349A" w:rsidRPr="008B0107">
        <w:rPr>
          <w:rFonts w:ascii="Times New Roman" w:hAnsi="Times New Roman" w:cs="Times New Roman"/>
          <w:b/>
          <w:sz w:val="24"/>
          <w:szCs w:val="24"/>
        </w:rPr>
        <w:t xml:space="preserve"> конференции:</w:t>
      </w:r>
      <w:r w:rsidR="00FD3A2D" w:rsidRPr="008B0107">
        <w:rPr>
          <w:rFonts w:ascii="Times New Roman" w:hAnsi="Times New Roman" w:cs="Times New Roman"/>
          <w:sz w:val="24"/>
          <w:szCs w:val="24"/>
        </w:rPr>
        <w:t xml:space="preserve"> русский</w:t>
      </w:r>
      <w:r w:rsidR="005D5E13" w:rsidRPr="008B0107">
        <w:rPr>
          <w:rFonts w:ascii="Times New Roman" w:hAnsi="Times New Roman" w:cs="Times New Roman"/>
          <w:sz w:val="24"/>
          <w:szCs w:val="24"/>
        </w:rPr>
        <w:t xml:space="preserve">, английский, немецкий, французский.  </w:t>
      </w:r>
    </w:p>
    <w:p w:rsidR="0088349A" w:rsidRPr="008B0107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0107">
        <w:rPr>
          <w:rFonts w:ascii="Times New Roman" w:hAnsi="Times New Roman" w:cs="Times New Roman"/>
          <w:b/>
          <w:sz w:val="24"/>
          <w:szCs w:val="24"/>
        </w:rPr>
        <w:t>Формы участия:</w:t>
      </w:r>
      <w:r w:rsidRPr="008B0107">
        <w:rPr>
          <w:rFonts w:ascii="Times New Roman" w:hAnsi="Times New Roman" w:cs="Times New Roman"/>
          <w:sz w:val="24"/>
          <w:szCs w:val="24"/>
        </w:rPr>
        <w:t xml:space="preserve"> очная, заочная, дистанционная</w:t>
      </w:r>
      <w:r w:rsidR="00773FFF" w:rsidRPr="008B0107">
        <w:rPr>
          <w:rFonts w:ascii="Times New Roman" w:hAnsi="Times New Roman" w:cs="Times New Roman"/>
          <w:sz w:val="24"/>
          <w:szCs w:val="24"/>
        </w:rPr>
        <w:t>.</w:t>
      </w:r>
    </w:p>
    <w:p w:rsidR="0088349A" w:rsidRPr="008B0107" w:rsidRDefault="0088349A" w:rsidP="001A6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107">
        <w:rPr>
          <w:rFonts w:ascii="Times New Roman" w:hAnsi="Times New Roman" w:cs="Times New Roman"/>
          <w:b/>
          <w:sz w:val="24"/>
          <w:szCs w:val="24"/>
        </w:rPr>
        <w:t xml:space="preserve">Форма работы: </w:t>
      </w:r>
      <w:r w:rsidRPr="008B0107">
        <w:rPr>
          <w:rFonts w:ascii="Times New Roman" w:hAnsi="Times New Roman" w:cs="Times New Roman"/>
          <w:sz w:val="24"/>
          <w:szCs w:val="24"/>
        </w:rPr>
        <w:t>устные доклады и выступления</w:t>
      </w:r>
      <w:r w:rsidR="00773FFF" w:rsidRPr="008B0107">
        <w:rPr>
          <w:rFonts w:ascii="Times New Roman" w:hAnsi="Times New Roman" w:cs="Times New Roman"/>
          <w:sz w:val="24"/>
          <w:szCs w:val="24"/>
        </w:rPr>
        <w:t>.</w:t>
      </w:r>
    </w:p>
    <w:p w:rsidR="001A6C32" w:rsidRPr="008B0107" w:rsidRDefault="001A6C32" w:rsidP="001A6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49A" w:rsidRPr="008B0107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0107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направить в адрес оргкомитета ЗАЯВКУ, СТАТЬЮ на </w:t>
      </w:r>
      <w:r w:rsidR="000E2D7F" w:rsidRPr="008B01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01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010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B0107">
        <w:rPr>
          <w:rFonts w:ascii="Times New Roman" w:hAnsi="Times New Roman" w:cs="Times New Roman"/>
          <w:b/>
          <w:sz w:val="24"/>
          <w:szCs w:val="24"/>
        </w:rPr>
        <w:t>:</w:t>
      </w:r>
      <w:r w:rsidRPr="008B0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 </w:t>
      </w:r>
      <w:r w:rsidR="009B15E0" w:rsidRPr="008B01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konfer</w:t>
      </w:r>
      <w:r w:rsidR="009B15E0" w:rsidRPr="008B0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-2018</w:t>
      </w:r>
      <w:r w:rsidR="002C1FB5" w:rsidRPr="008B0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@</w:t>
      </w:r>
      <w:r w:rsidR="002C1FB5" w:rsidRPr="008B01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mail</w:t>
      </w:r>
      <w:r w:rsidR="002C1FB5" w:rsidRPr="008B0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2C1FB5" w:rsidRPr="008B01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ru</w:t>
      </w:r>
    </w:p>
    <w:p w:rsidR="0088349A" w:rsidRPr="008B0107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49A" w:rsidRPr="008B0107" w:rsidRDefault="0088349A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107">
        <w:rPr>
          <w:rFonts w:ascii="Times New Roman" w:hAnsi="Times New Roman" w:cs="Times New Roman"/>
          <w:sz w:val="24"/>
          <w:szCs w:val="24"/>
        </w:rPr>
        <w:t xml:space="preserve">Срок приёма материалов для участия в конференции – </w:t>
      </w:r>
      <w:r w:rsidRPr="008B0107">
        <w:rPr>
          <w:rFonts w:ascii="Times New Roman" w:hAnsi="Times New Roman" w:cs="Times New Roman"/>
          <w:b/>
          <w:sz w:val="24"/>
          <w:szCs w:val="24"/>
        </w:rPr>
        <w:t>до 1</w:t>
      </w:r>
      <w:r w:rsidR="001E0384" w:rsidRPr="008B0107">
        <w:rPr>
          <w:rFonts w:ascii="Times New Roman" w:hAnsi="Times New Roman" w:cs="Times New Roman"/>
          <w:b/>
          <w:sz w:val="24"/>
          <w:szCs w:val="24"/>
        </w:rPr>
        <w:t>0</w:t>
      </w:r>
      <w:r w:rsidRPr="008B0107">
        <w:rPr>
          <w:rFonts w:ascii="Times New Roman" w:hAnsi="Times New Roman" w:cs="Times New Roman"/>
          <w:b/>
          <w:sz w:val="24"/>
          <w:szCs w:val="24"/>
        </w:rPr>
        <w:t xml:space="preserve"> апреля  2018 г.</w:t>
      </w:r>
    </w:p>
    <w:p w:rsidR="0088349A" w:rsidRPr="008B0107" w:rsidRDefault="0088349A" w:rsidP="0088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107">
        <w:rPr>
          <w:rFonts w:ascii="Times New Roman" w:hAnsi="Times New Roman" w:cs="Times New Roman"/>
          <w:sz w:val="24"/>
          <w:szCs w:val="24"/>
        </w:rPr>
        <w:t xml:space="preserve">Все статьи будут проходить проверку на </w:t>
      </w:r>
      <w:proofErr w:type="spellStart"/>
      <w:r w:rsidRPr="008B0107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gramStart"/>
      <w:r w:rsidRPr="008B010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8B0107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8B0107">
        <w:rPr>
          <w:rFonts w:ascii="Times New Roman" w:hAnsi="Times New Roman" w:cs="Times New Roman"/>
          <w:sz w:val="24"/>
          <w:szCs w:val="24"/>
        </w:rPr>
        <w:t xml:space="preserve">. Оригинальность текста - не менее 70%. </w:t>
      </w:r>
    </w:p>
    <w:p w:rsidR="000E2D7F" w:rsidRPr="008B0107" w:rsidRDefault="0088349A" w:rsidP="001A6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107">
        <w:rPr>
          <w:rFonts w:ascii="Times New Roman" w:hAnsi="Times New Roman" w:cs="Times New Roman"/>
          <w:b/>
          <w:sz w:val="24"/>
          <w:szCs w:val="24"/>
        </w:rPr>
        <w:t>Материалы конференции</w:t>
      </w:r>
      <w:r w:rsidRPr="008B0107">
        <w:rPr>
          <w:rFonts w:ascii="Times New Roman" w:hAnsi="Times New Roman" w:cs="Times New Roman"/>
          <w:sz w:val="24"/>
          <w:szCs w:val="24"/>
        </w:rPr>
        <w:t xml:space="preserve"> будут выпущены в виде электронного сборника научных трудов на CD-дисках. Сборнику научных трудов присваиваются международные стандартные номера ISBN, УДК, ББК, авторские знаки, номера государственной регистрации. Сборник зарегистрирован в </w:t>
      </w:r>
      <w:proofErr w:type="spellStart"/>
      <w:r w:rsidRPr="008B0107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8B0107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будет опубликован на сайте электронной библиотеки  </w:t>
      </w:r>
      <w:proofErr w:type="gramStart"/>
      <w:r w:rsidRPr="008B010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B0107">
        <w:rPr>
          <w:rFonts w:ascii="Times New Roman" w:hAnsi="Times New Roman" w:cs="Times New Roman"/>
          <w:sz w:val="24"/>
          <w:szCs w:val="24"/>
        </w:rPr>
        <w:t>Library.ru.</w:t>
      </w:r>
    </w:p>
    <w:p w:rsidR="0088349A" w:rsidRPr="008B0107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010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8B0107">
        <w:rPr>
          <w:rFonts w:ascii="Times New Roman" w:hAnsi="Times New Roman" w:cs="Times New Roman"/>
          <w:sz w:val="24"/>
          <w:szCs w:val="24"/>
        </w:rPr>
        <w:t xml:space="preserve">о конференции размещена на сайте Тюменского индустриального университета </w:t>
      </w:r>
      <w:r w:rsidRPr="008B0107">
        <w:rPr>
          <w:rFonts w:ascii="Times New Roman" w:hAnsi="Times New Roman" w:cs="Times New Roman"/>
          <w:b/>
          <w:sz w:val="24"/>
          <w:szCs w:val="24"/>
        </w:rPr>
        <w:t>https://www.tyuiu.ru/</w:t>
      </w:r>
    </w:p>
    <w:p w:rsidR="00FD3A2D" w:rsidRPr="008B0107" w:rsidRDefault="0088349A" w:rsidP="008B3B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B0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Контактное лицо:</w:t>
      </w:r>
      <w:r w:rsidRPr="008B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Муратова Ирина Анатольевна, моб тел.</w:t>
      </w:r>
      <w:r w:rsidRPr="008B0107">
        <w:rPr>
          <w:rFonts w:ascii="Times New Roman" w:hAnsi="Times New Roman" w:cs="Times New Roman"/>
          <w:sz w:val="24"/>
          <w:szCs w:val="24"/>
        </w:rPr>
        <w:t xml:space="preserve"> +7(</w:t>
      </w:r>
      <w:r w:rsidRPr="008B0107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919) 925-30-52.</w:t>
      </w:r>
      <w:r w:rsidRPr="008B0107">
        <w:rPr>
          <w:rFonts w:ascii="Times New Roman" w:hAnsi="Times New Roman" w:cs="Times New Roman"/>
          <w:sz w:val="24"/>
          <w:szCs w:val="24"/>
        </w:rPr>
        <w:t xml:space="preserve"> </w:t>
      </w:r>
      <w:r w:rsidRPr="008B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01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0107">
        <w:rPr>
          <w:rFonts w:ascii="Times New Roman" w:hAnsi="Times New Roman" w:cs="Times New Roman"/>
          <w:sz w:val="24"/>
          <w:szCs w:val="24"/>
        </w:rPr>
        <w:t>-</w:t>
      </w:r>
      <w:r w:rsidRPr="008B01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B0107">
        <w:rPr>
          <w:rFonts w:ascii="Times New Roman" w:hAnsi="Times New Roman" w:cs="Times New Roman"/>
          <w:b/>
          <w:sz w:val="24"/>
          <w:szCs w:val="24"/>
        </w:rPr>
        <w:t>:</w:t>
      </w:r>
      <w:r w:rsidRPr="008B0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B01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</w:t>
      </w:r>
      <w:r w:rsidRPr="008B0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B01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</w:t>
      </w:r>
      <w:hyperlink r:id="rId7" w:history="1">
        <w:r w:rsidR="002C1FB5" w:rsidRPr="008B010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ko</w:t>
        </w:r>
        <w:r w:rsidR="00A6535C" w:rsidRPr="008B010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n</w:t>
        </w:r>
        <w:r w:rsidR="002C1FB5" w:rsidRPr="008B010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fer</w:t>
        </w:r>
        <w:r w:rsidR="002C1FB5" w:rsidRPr="008B010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-2018@</w:t>
        </w:r>
        <w:r w:rsidR="002C1FB5" w:rsidRPr="008B010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2C1FB5" w:rsidRPr="008B010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2C1FB5" w:rsidRPr="008B010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</w:p>
    <w:p w:rsidR="008B3BD7" w:rsidRPr="008B0107" w:rsidRDefault="008B3BD7" w:rsidP="0088349A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Pr="008B0107" w:rsidRDefault="0088349A" w:rsidP="0088349A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07">
        <w:rPr>
          <w:rFonts w:ascii="Times New Roman" w:hAnsi="Times New Roman" w:cs="Times New Roman"/>
          <w:b/>
          <w:sz w:val="24"/>
          <w:szCs w:val="24"/>
        </w:rPr>
        <w:t>Оргкомитет конференции:</w:t>
      </w:r>
    </w:p>
    <w:p w:rsidR="00EE6936" w:rsidRPr="008B0107" w:rsidRDefault="00EE6936" w:rsidP="0088349A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3592"/>
        <w:gridCol w:w="7"/>
        <w:gridCol w:w="5746"/>
      </w:tblGrid>
      <w:tr w:rsidR="00BC2C46" w:rsidRPr="008B0107" w:rsidTr="0061222E">
        <w:trPr>
          <w:trHeight w:val="307"/>
        </w:trPr>
        <w:tc>
          <w:tcPr>
            <w:tcW w:w="3592" w:type="dxa"/>
          </w:tcPr>
          <w:p w:rsidR="00BC2C46" w:rsidRPr="008B0107" w:rsidRDefault="00BC2C46" w:rsidP="00612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7">
              <w:rPr>
                <w:rFonts w:ascii="Times New Roman" w:hAnsi="Times New Roman" w:cs="Times New Roman"/>
                <w:sz w:val="24"/>
                <w:szCs w:val="24"/>
              </w:rPr>
              <w:t xml:space="preserve">Гуляев </w:t>
            </w:r>
          </w:p>
          <w:p w:rsidR="00BC2C46" w:rsidRPr="008B0107" w:rsidRDefault="00BC2C46" w:rsidP="00612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7">
              <w:rPr>
                <w:rFonts w:ascii="Times New Roman" w:hAnsi="Times New Roman" w:cs="Times New Roman"/>
                <w:sz w:val="24"/>
                <w:szCs w:val="24"/>
              </w:rPr>
              <w:t>Руслан Александрович</w:t>
            </w:r>
          </w:p>
        </w:tc>
        <w:tc>
          <w:tcPr>
            <w:tcW w:w="5753" w:type="dxa"/>
            <w:gridSpan w:val="2"/>
          </w:tcPr>
          <w:p w:rsidR="00BC2C46" w:rsidRPr="008B0107" w:rsidRDefault="00BC2C46" w:rsidP="00612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профессионального образования</w:t>
            </w:r>
            <w:r w:rsidR="001A6C32" w:rsidRPr="008B0107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8B0107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образования и науки Тюменской </w:t>
            </w:r>
            <w:proofErr w:type="spellStart"/>
            <w:r w:rsidRPr="008B0107">
              <w:rPr>
                <w:rFonts w:ascii="Times New Roman" w:hAnsi="Times New Roman" w:cs="Times New Roman"/>
                <w:sz w:val="24"/>
                <w:szCs w:val="24"/>
              </w:rPr>
              <w:t>областител</w:t>
            </w:r>
            <w:proofErr w:type="spellEnd"/>
            <w:r w:rsidRPr="008B01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010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8B0107">
              <w:rPr>
                <w:rFonts w:ascii="Times New Roman" w:hAnsi="Times New Roman" w:cs="Times New Roman"/>
                <w:sz w:val="24"/>
                <w:szCs w:val="24"/>
              </w:rPr>
              <w:t>(3452) 569-304</w:t>
            </w:r>
          </w:p>
          <w:p w:rsidR="00BC2C46" w:rsidRPr="008B0107" w:rsidRDefault="00BC2C46" w:rsidP="00612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8B010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dep_obraz@72to.ru</w:t>
              </w:r>
            </w:hyperlink>
          </w:p>
        </w:tc>
      </w:tr>
      <w:tr w:rsidR="0088349A" w:rsidRPr="008B0107" w:rsidTr="005C13EC">
        <w:tblPrEx>
          <w:tblLook w:val="04A0" w:firstRow="1" w:lastRow="0" w:firstColumn="1" w:lastColumn="0" w:noHBand="0" w:noVBand="1"/>
        </w:tblPrEx>
        <w:tc>
          <w:tcPr>
            <w:tcW w:w="3599" w:type="dxa"/>
            <w:gridSpan w:val="2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Габышева</w:t>
            </w:r>
            <w:proofErr w:type="spellEnd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Людмила Константиновна</w:t>
            </w:r>
          </w:p>
        </w:tc>
        <w:tc>
          <w:tcPr>
            <w:tcW w:w="5746" w:type="dxa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оргкомитета, проректор по о</w:t>
            </w:r>
            <w:r w:rsidR="00773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бразовательной деятельности ТИУ,</w:t>
            </w:r>
          </w:p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кандидат социологических наук, доцент</w:t>
            </w:r>
          </w:p>
          <w:p w:rsidR="008B3BD7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0212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8(3452)</w:t>
            </w:r>
            <w:r w:rsidRPr="00021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28-36-76</w:t>
            </w:r>
            <w:r w:rsidRPr="000212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49A" w:rsidRPr="008B3BD7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B3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B3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B3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9" w:history="1">
              <w:r w:rsidRPr="00EB56D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gabyshevalk</w:t>
              </w:r>
              <w:r w:rsidRPr="008B3BD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Pr="00EB56D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tyuiu</w:t>
              </w:r>
              <w:r w:rsidRPr="008B3BD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EB56D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88349A" w:rsidRPr="008B0107" w:rsidTr="005C13EC">
        <w:tblPrEx>
          <w:tblLook w:val="04A0" w:firstRow="1" w:lastRow="0" w:firstColumn="1" w:lastColumn="0" w:noHBand="0" w:noVBand="1"/>
        </w:tblPrEx>
        <w:tc>
          <w:tcPr>
            <w:tcW w:w="3599" w:type="dxa"/>
            <w:gridSpan w:val="2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Зазуля</w:t>
            </w:r>
            <w:proofErr w:type="spellEnd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Юрий Владимирович</w:t>
            </w:r>
          </w:p>
        </w:tc>
        <w:tc>
          <w:tcPr>
            <w:tcW w:w="5746" w:type="dxa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Сопредсе</w:t>
            </w:r>
            <w:r w:rsidR="00773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датель оргкомитета, директор ИС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  ТИУ</w:t>
            </w:r>
            <w:r w:rsidR="00773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349A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кандидат технических наук, доцент</w:t>
            </w:r>
          </w:p>
          <w:p w:rsidR="008B3BD7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6122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8(3452)</w:t>
            </w:r>
            <w:r w:rsidRPr="00612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28-37-64</w:t>
            </w:r>
            <w:r w:rsidRPr="006122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49A" w:rsidRPr="008B3BD7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B3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B3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B3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B56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0" w:history="1"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zazuljajv</w:t>
              </w:r>
              <w:r w:rsidRPr="008B3BD7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@</w:t>
              </w:r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tyuiu</w:t>
              </w:r>
              <w:r w:rsidRPr="008B3BD7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.</w:t>
              </w:r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88349A" w:rsidRPr="008B0107" w:rsidTr="005C13EC">
        <w:tblPrEx>
          <w:tblLook w:val="04A0" w:firstRow="1" w:lastRow="0" w:firstColumn="1" w:lastColumn="0" w:noHBand="0" w:noVBand="1"/>
        </w:tblPrEx>
        <w:tc>
          <w:tcPr>
            <w:tcW w:w="3599" w:type="dxa"/>
            <w:gridSpan w:val="2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Мехришвили</w:t>
            </w:r>
            <w:proofErr w:type="spellEnd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Ламара</w:t>
            </w:r>
            <w:proofErr w:type="spellEnd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Ленгизовна</w:t>
            </w:r>
            <w:proofErr w:type="spellEnd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46" w:type="dxa"/>
          </w:tcPr>
          <w:p w:rsidR="0088349A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председателя, ответственный редактор, заведующая кафедрой гуманитарных наук и технологий </w:t>
            </w:r>
            <w:r w:rsidR="00773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ИСОУ 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доктор социологических наук, профессор тел: 8(3452)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28-30-46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49A" w:rsidRPr="00021266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EB56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mehrishvilill@tyuiu.ru</w:t>
              </w:r>
            </w:hyperlink>
          </w:p>
        </w:tc>
      </w:tr>
      <w:tr w:rsidR="0088349A" w:rsidRPr="008B0107" w:rsidTr="005C13EC">
        <w:tblPrEx>
          <w:tblLook w:val="04A0" w:firstRow="1" w:lastRow="0" w:firstColumn="1" w:lastColumn="0" w:noHBand="0" w:noVBand="1"/>
        </w:tblPrEx>
        <w:tc>
          <w:tcPr>
            <w:tcW w:w="3599" w:type="dxa"/>
            <w:gridSpan w:val="2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Погорелова </w:t>
            </w:r>
          </w:p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Светлана Давидовна </w:t>
            </w:r>
          </w:p>
        </w:tc>
        <w:tc>
          <w:tcPr>
            <w:tcW w:w="5746" w:type="dxa"/>
          </w:tcPr>
          <w:p w:rsidR="0088349A" w:rsidRPr="006B4484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председателя, ответственный редактор, заведующая кафедрой межкультурной коммуникации</w:t>
            </w:r>
            <w:r w:rsidR="00773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ИСОУ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ТИУ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кандидат филологических наук, доцент</w:t>
            </w:r>
            <w:proofErr w:type="gramStart"/>
            <w:r w:rsidR="006B44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B44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</w:t>
            </w:r>
            <w:r w:rsidRPr="006B44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8(3452)</w:t>
            </w:r>
            <w:r w:rsidRPr="006B4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28-36-96</w:t>
            </w:r>
          </w:p>
          <w:p w:rsidR="0088349A" w:rsidRPr="001E0384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pogorelovasd</w:t>
              </w:r>
              <w:r w:rsidRPr="001E0384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1@</w:t>
              </w:r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tyuiu</w:t>
              </w:r>
              <w:r w:rsidRPr="001E0384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.</w:t>
              </w:r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88349A" w:rsidRPr="008B0107" w:rsidTr="005C13EC">
        <w:tblPrEx>
          <w:tblLook w:val="04A0" w:firstRow="1" w:lastRow="0" w:firstColumn="1" w:lastColumn="0" w:noHBand="0" w:noVBand="1"/>
        </w:tblPrEx>
        <w:tc>
          <w:tcPr>
            <w:tcW w:w="3599" w:type="dxa"/>
            <w:gridSpan w:val="2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Иоголевич</w:t>
            </w:r>
            <w:proofErr w:type="spellEnd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5746" w:type="dxa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Член оргкомитета, профессор кафедры гуманитарных наук и технологий </w:t>
            </w:r>
            <w:r w:rsidR="00773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ИСОУ 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доктор психологических наук, профессор </w:t>
            </w:r>
          </w:p>
          <w:p w:rsidR="0088349A" w:rsidRPr="00AF486D" w:rsidRDefault="0088349A" w:rsidP="005C1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AF486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AF4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F4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28-39-58</w:t>
            </w:r>
            <w:r w:rsidRPr="00AF4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3" w:history="1">
              <w:r w:rsidRPr="00EB56D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iogolevichni@tyuiu.ru</w:t>
              </w:r>
            </w:hyperlink>
          </w:p>
        </w:tc>
      </w:tr>
      <w:tr w:rsidR="0088349A" w:rsidRPr="008B0107" w:rsidTr="005C13EC">
        <w:tblPrEx>
          <w:tblLook w:val="04A0" w:firstRow="1" w:lastRow="0" w:firstColumn="1" w:lastColumn="0" w:noHBand="0" w:noVBand="1"/>
        </w:tblPrEx>
        <w:tc>
          <w:tcPr>
            <w:tcW w:w="3599" w:type="dxa"/>
            <w:gridSpan w:val="2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Сарпова</w:t>
            </w:r>
            <w:proofErr w:type="spellEnd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Ольга Васильевна</w:t>
            </w:r>
          </w:p>
        </w:tc>
        <w:tc>
          <w:tcPr>
            <w:tcW w:w="5746" w:type="dxa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Член оргкомитета, доцент кафедры гуманитарных наук и технологий </w:t>
            </w:r>
            <w:r w:rsidR="00773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ИСОУ 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кандидат философских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наук, доцент</w:t>
            </w:r>
          </w:p>
          <w:p w:rsidR="0088349A" w:rsidRPr="00021266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0212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021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21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28-39-58</w:t>
            </w:r>
            <w:r w:rsidRPr="000212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1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1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21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B56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4" w:history="1"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sarpovaov</w:t>
              </w:r>
              <w:r w:rsidRPr="00021266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@</w:t>
              </w:r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tyuiu</w:t>
              </w:r>
              <w:r w:rsidRPr="00021266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.</w:t>
              </w:r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</w:tr>
    </w:tbl>
    <w:p w:rsidR="0088349A" w:rsidRPr="00021266" w:rsidRDefault="0088349A" w:rsidP="0088349A">
      <w:pPr>
        <w:tabs>
          <w:tab w:val="left" w:pos="4275"/>
        </w:tabs>
        <w:spacing w:after="0" w:line="240" w:lineRule="auto"/>
        <w:ind w:left="720" w:firstLine="36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49A" w:rsidRPr="00EB56D2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Pr="00EB56D2">
        <w:rPr>
          <w:rFonts w:ascii="Times New Roman" w:hAnsi="Times New Roman" w:cs="Times New Roman"/>
          <w:sz w:val="24"/>
          <w:szCs w:val="24"/>
        </w:rPr>
        <w:t xml:space="preserve"> для участия в конференции не предусмотрен. Расходы по проезду, проживанию и питанию производятся участниками конференции за свой счет.</w:t>
      </w:r>
      <w:r w:rsidRPr="00EB56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B56D2">
        <w:rPr>
          <w:rFonts w:ascii="Times New Roman" w:hAnsi="Times New Roman" w:cs="Times New Roman"/>
          <w:sz w:val="24"/>
          <w:szCs w:val="24"/>
        </w:rPr>
        <w:t xml:space="preserve">Проживание и проезд участников к месту конференции оплачивает направляющая сторона. Бронирование мест в гостиницах города осуществляется участниками самостоятельно. </w:t>
      </w:r>
    </w:p>
    <w:p w:rsidR="0088349A" w:rsidRDefault="0088349A" w:rsidP="0088349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8349A" w:rsidRPr="00EB56D2" w:rsidRDefault="0088349A" w:rsidP="0088349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B56D2">
        <w:rPr>
          <w:rFonts w:ascii="Times New Roman" w:hAnsi="Times New Roman" w:cs="Times New Roman"/>
          <w:b/>
          <w:i/>
          <w:sz w:val="24"/>
          <w:szCs w:val="24"/>
        </w:rPr>
        <w:t>Контактные телефоны:</w:t>
      </w:r>
    </w:p>
    <w:p w:rsidR="0088349A" w:rsidRPr="00EB56D2" w:rsidRDefault="0088349A" w:rsidP="008834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Гостиница «Тура»,</w:t>
      </w:r>
      <w:r w:rsidRPr="00EB56D2">
        <w:rPr>
          <w:rFonts w:ascii="Times New Roman" w:hAnsi="Times New Roman" w:cs="Times New Roman"/>
          <w:sz w:val="24"/>
          <w:szCs w:val="24"/>
        </w:rPr>
        <w:t xml:space="preserve"> г. Тюмень, ул. </w:t>
      </w:r>
      <w:proofErr w:type="spellStart"/>
      <w:r w:rsidRPr="00EB56D2">
        <w:rPr>
          <w:rFonts w:ascii="Times New Roman" w:hAnsi="Times New Roman" w:cs="Times New Roman"/>
          <w:sz w:val="24"/>
          <w:szCs w:val="24"/>
        </w:rPr>
        <w:t>Мельникайте</w:t>
      </w:r>
      <w:proofErr w:type="spellEnd"/>
      <w:r w:rsidRPr="00EB56D2">
        <w:rPr>
          <w:rFonts w:ascii="Times New Roman" w:hAnsi="Times New Roman" w:cs="Times New Roman"/>
          <w:sz w:val="24"/>
          <w:szCs w:val="24"/>
        </w:rPr>
        <w:t xml:space="preserve">, 103а, </w:t>
      </w:r>
      <w:r w:rsidRPr="00EB56D2">
        <w:rPr>
          <w:rFonts w:ascii="Times New Roman" w:hAnsi="Times New Roman" w:cs="Times New Roman"/>
          <w:sz w:val="24"/>
          <w:szCs w:val="24"/>
        </w:rPr>
        <w:br/>
        <w:t xml:space="preserve">тел. +7 (3452) 28-22-09, 28-22-64;  сайт: </w:t>
      </w:r>
      <w:hyperlink r:id="rId15" w:history="1">
        <w:r w:rsidRPr="00EB56D2">
          <w:rPr>
            <w:rStyle w:val="a3"/>
            <w:rFonts w:ascii="Times New Roman" w:hAnsi="Times New Roman" w:cs="Times New Roman"/>
            <w:sz w:val="24"/>
            <w:szCs w:val="24"/>
          </w:rPr>
          <w:t>http://hoteltura.ru</w:t>
        </w:r>
      </w:hyperlink>
    </w:p>
    <w:p w:rsidR="0088349A" w:rsidRPr="00EB56D2" w:rsidRDefault="0088349A" w:rsidP="008834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B56D2">
        <w:rPr>
          <w:rFonts w:ascii="Times New Roman" w:hAnsi="Times New Roman" w:cs="Times New Roman"/>
          <w:b/>
          <w:sz w:val="24"/>
          <w:szCs w:val="24"/>
        </w:rPr>
        <w:t>Гостиница «Восток»,</w:t>
      </w:r>
      <w:r w:rsidRPr="00EB56D2">
        <w:rPr>
          <w:rFonts w:ascii="Times New Roman" w:hAnsi="Times New Roman" w:cs="Times New Roman"/>
          <w:sz w:val="24"/>
          <w:szCs w:val="24"/>
        </w:rPr>
        <w:t xml:space="preserve"> г. Тюмень, ул. Республики, 159, </w:t>
      </w:r>
      <w:r w:rsidRPr="00EB56D2">
        <w:rPr>
          <w:rFonts w:ascii="Times New Roman" w:hAnsi="Times New Roman" w:cs="Times New Roman"/>
          <w:sz w:val="24"/>
          <w:szCs w:val="24"/>
        </w:rPr>
        <w:br/>
        <w:t xml:space="preserve">тел. +7 (3452) 68-61-11; сайт: </w:t>
      </w:r>
      <w:hyperlink r:id="rId16" w:history="1">
        <w:r w:rsidRPr="00EB56D2">
          <w:rPr>
            <w:rStyle w:val="a3"/>
            <w:rFonts w:ascii="Times New Roman" w:hAnsi="Times New Roman" w:cs="Times New Roman"/>
            <w:sz w:val="24"/>
            <w:szCs w:val="24"/>
          </w:rPr>
          <w:t>http://vostok-tmn.ru</w:t>
        </w:r>
      </w:hyperlink>
      <w:proofErr w:type="gramEnd"/>
    </w:p>
    <w:p w:rsidR="0088349A" w:rsidRPr="00EB56D2" w:rsidRDefault="0088349A" w:rsidP="0088349A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EB56D2">
        <w:rPr>
          <w:rFonts w:ascii="Times New Roman" w:hAnsi="Times New Roman" w:cs="Times New Roman"/>
          <w:b/>
          <w:sz w:val="24"/>
          <w:szCs w:val="24"/>
        </w:rPr>
        <w:t>Гостиница «Нефтяник»,</w:t>
      </w:r>
      <w:r w:rsidRPr="00EB56D2">
        <w:rPr>
          <w:rFonts w:ascii="Times New Roman" w:hAnsi="Times New Roman" w:cs="Times New Roman"/>
          <w:sz w:val="24"/>
          <w:szCs w:val="24"/>
        </w:rPr>
        <w:t xml:space="preserve"> г. Тюмень, ул. Челюскинцев, 12, </w:t>
      </w:r>
      <w:r w:rsidRPr="00EB56D2">
        <w:rPr>
          <w:rFonts w:ascii="Times New Roman" w:hAnsi="Times New Roman" w:cs="Times New Roman"/>
          <w:sz w:val="24"/>
          <w:szCs w:val="24"/>
        </w:rPr>
        <w:br/>
        <w:t xml:space="preserve">тел. +7 (3452) 59-35-55; сайт: </w:t>
      </w:r>
      <w:hyperlink r:id="rId17" w:history="1">
        <w:r w:rsidRPr="00EB56D2">
          <w:rPr>
            <w:rStyle w:val="a3"/>
            <w:rFonts w:ascii="Times New Roman" w:hAnsi="Times New Roman" w:cs="Times New Roman"/>
            <w:sz w:val="24"/>
            <w:szCs w:val="24"/>
          </w:rPr>
          <w:t>www.hotel-neft.ru</w:t>
        </w:r>
      </w:hyperlink>
      <w:proofErr w:type="gramEnd"/>
    </w:p>
    <w:p w:rsidR="0088349A" w:rsidRPr="00EB56D2" w:rsidRDefault="00773FFF" w:rsidP="008834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3266">
        <w:rPr>
          <w:rFonts w:ascii="Times New Roman" w:hAnsi="Times New Roman" w:cs="Times New Roman"/>
          <w:b/>
          <w:sz w:val="24"/>
          <w:szCs w:val="24"/>
        </w:rPr>
        <w:t>С уважением</w:t>
      </w:r>
      <w:r w:rsidR="00C20038" w:rsidRPr="00EB3266">
        <w:rPr>
          <w:rFonts w:ascii="Times New Roman" w:hAnsi="Times New Roman" w:cs="Times New Roman"/>
          <w:b/>
          <w:sz w:val="24"/>
          <w:szCs w:val="24"/>
        </w:rPr>
        <w:t>,</w:t>
      </w:r>
    </w:p>
    <w:p w:rsidR="0088349A" w:rsidRPr="00EB56D2" w:rsidRDefault="0088349A" w:rsidP="008834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оргкомитет конференции.</w:t>
      </w:r>
    </w:p>
    <w:p w:rsidR="0088349A" w:rsidRPr="00EB56D2" w:rsidRDefault="0088349A" w:rsidP="0088349A">
      <w:pPr>
        <w:tabs>
          <w:tab w:val="left" w:pos="180"/>
        </w:tabs>
        <w:spacing w:after="0" w:line="240" w:lineRule="auto"/>
        <w:ind w:right="21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ab/>
      </w:r>
    </w:p>
    <w:p w:rsidR="0088349A" w:rsidRPr="00EB56D2" w:rsidRDefault="0088349A" w:rsidP="0088349A">
      <w:pPr>
        <w:tabs>
          <w:tab w:val="left" w:pos="180"/>
        </w:tabs>
        <w:spacing w:after="0" w:line="240" w:lineRule="auto"/>
        <w:ind w:right="21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представляемой работы</w:t>
      </w:r>
    </w:p>
    <w:p w:rsidR="0088349A" w:rsidRPr="00EB56D2" w:rsidRDefault="0088349A" w:rsidP="0088349A">
      <w:pPr>
        <w:tabs>
          <w:tab w:val="left" w:pos="180"/>
        </w:tabs>
        <w:spacing w:after="0" w:line="240" w:lineRule="auto"/>
        <w:ind w:right="21"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349A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Внимание!</w:t>
      </w:r>
      <w:r w:rsidRPr="00EB5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Статья может быть издана только на одном языке – русском или английском. Объём статьи не более 7 страниц. </w:t>
      </w:r>
    </w:p>
    <w:p w:rsidR="00C30A93" w:rsidRPr="00C30A93" w:rsidRDefault="00C30A93" w:rsidP="00C30A9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0A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 направляемого материала</w:t>
      </w:r>
    </w:p>
    <w:p w:rsidR="0088349A" w:rsidRPr="00D86C74" w:rsidRDefault="0088349A" w:rsidP="00D86C74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в виде файла (c указанием в теме письма названия конференции) в формате MS WORD WINDOWS-2007/2010.</w:t>
      </w:r>
    </w:p>
    <w:p w:rsidR="00D86C74" w:rsidRDefault="0088349A" w:rsidP="00D86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файл статьи следует следующим образом: </w:t>
      </w:r>
      <w:r w:rsidRPr="00EB5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1_Иванов_Основа.doc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номер направления: 1 – 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Диалоговая площадка;</w:t>
      </w:r>
      <w:r w:rsidR="00A1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Круглый стол; 3 – Секция № 1; 4 – Секция № 2; 5 – Секция № 3), фамилия первого автора и первое слово названия статьи.</w:t>
      </w:r>
    </w:p>
    <w:p w:rsidR="0088349A" w:rsidRPr="00D86C74" w:rsidRDefault="0088349A" w:rsidP="00D86C7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участника (</w:t>
      </w:r>
      <w:proofErr w:type="spellStart"/>
      <w:r w:rsidRPr="00D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6C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60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заполненная в соответствующей форме </w:t>
      </w:r>
      <w:r w:rsidR="00D86C7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(высылается отдельным файлом)  – на каждого автора отдельно.</w:t>
      </w:r>
    </w:p>
    <w:p w:rsidR="0088349A" w:rsidRPr="00EB56D2" w:rsidRDefault="0088349A" w:rsidP="0088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файл (ы) заявки (</w:t>
      </w:r>
      <w:proofErr w:type="spellStart"/>
      <w:proofErr w:type="gram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proofErr w:type="gram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следует следующим образом: </w:t>
      </w:r>
    </w:p>
    <w:p w:rsidR="0088349A" w:rsidRPr="00EB56D2" w:rsidRDefault="0088349A" w:rsidP="0088349A">
      <w:pPr>
        <w:numPr>
          <w:ilvl w:val="0"/>
          <w:numId w:val="2"/>
        </w:numPr>
        <w:tabs>
          <w:tab w:val="left" w:pos="1134"/>
        </w:tabs>
        <w:spacing w:after="24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1_Иванов_Основа_Заявка.doc;</w:t>
      </w:r>
    </w:p>
    <w:p w:rsidR="0088349A" w:rsidRPr="00EB56D2" w:rsidRDefault="0088349A" w:rsidP="0088349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1_Петров_Основа_Заявка.doc;</w:t>
      </w:r>
    </w:p>
    <w:p w:rsidR="0088349A" w:rsidRPr="00EB56D2" w:rsidRDefault="0088349A" w:rsidP="0088349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EB5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_Сидоров_Основа_Заявка.doc.</w:t>
      </w:r>
    </w:p>
    <w:p w:rsidR="00D86C74" w:rsidRDefault="00D86C74" w:rsidP="0088349A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9A" w:rsidRPr="00EB56D2" w:rsidRDefault="0088349A" w:rsidP="0088349A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56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Правила оформления рукописи статьи</w:t>
      </w:r>
    </w:p>
    <w:p w:rsidR="0088349A" w:rsidRPr="00EB56D2" w:rsidRDefault="0088349A" w:rsidP="001A3A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>Статья должна быть набрана в редакторе «</w:t>
      </w:r>
      <w:proofErr w:type="spellStart"/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>Word</w:t>
      </w:r>
      <w:proofErr w:type="spellEnd"/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шрифтом </w:t>
      </w:r>
      <w:proofErr w:type="spellStart"/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>Times</w:t>
      </w:r>
      <w:proofErr w:type="spellEnd"/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>New</w:t>
      </w:r>
      <w:proofErr w:type="spellEnd"/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>Roman</w:t>
      </w:r>
      <w:proofErr w:type="spellEnd"/>
      <w:r w:rsidR="00D86C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полей: слева и справа — 2,5 см, сверху — 2 см, снизу — 3 см.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шрифта — 14; междустрочный интервал — одинарный; шрифт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прямой; выравнивание по ширине листа.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установить автоматическую расстановку переносов.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должен быть одинаковым для всего текста и равняться 1,25.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страницы проставляется внизу посередине листа (от края до номера страницы — 2,0 см). Колонцифра должна быть того же размера, что и основной текст.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Используемые изображения должны быть формата TIFF, JPEG, PNG и иметь разрешение 300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ppi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вставляются </w:t>
      </w:r>
      <w:r w:rsidR="00D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рукопись с привязкой к тексту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прилагаются в отдельной папке. </w:t>
      </w:r>
      <w:proofErr w:type="gram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в папке изображения должны быть пронумерованы по порядку, а в рукописи в местах размещения изображений должны быть проставлены соответствующие номера (</w:t>
      </w:r>
      <w:r w:rsidRPr="00EB5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1) и размещены подрисуночные надписи. Указанные в месте вставки номера изображений и подрисуночные надписи выделяются красным цветом.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составных изображений и изображений, созданных из автофигур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связаны во избежание потери при верстке каких-либо их составляющих.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="00D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таблицы не должны выходить за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документа.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рисунков размещаются под рисунками с выравниванием по центру.</w:t>
      </w:r>
    </w:p>
    <w:p w:rsidR="00D86C74" w:rsidRDefault="0088349A" w:rsidP="00D86C74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таблиц размещаются над таблицами: номер таблицы (</w:t>
      </w:r>
      <w:r w:rsidRPr="00EB5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№…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в 1-й строке, выравнивание вправо; название таблицы — во 2-й строке, выравнивание по центру.</w:t>
      </w:r>
    </w:p>
    <w:p w:rsidR="0088349A" w:rsidRPr="00D86C74" w:rsidRDefault="0088349A" w:rsidP="00D86C74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статьи, пропустив одну строку, от нулевой позиции </w:t>
      </w:r>
      <w:r w:rsidR="00D86C74" w:rsidRPr="00D86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</w:t>
      </w:r>
      <w:r w:rsidRPr="00D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заголовок БИБЛИОГРАФИЧЕСКИЙ СПИСОК и еще через строку располагают список литературных источников, оформленный согласно требованиям ГОСТ 7.1. - 2003 «Библиографическая запись. Библио</w:t>
      </w:r>
      <w:r w:rsidR="00D86C74" w:rsidRPr="00D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графическое описание документа» </w:t>
      </w:r>
      <w:r w:rsidR="00D86C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библиографического описания прилагаются).</w:t>
      </w:r>
      <w:r w:rsidR="001A3A22" w:rsidRPr="00D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22" w:rsidRPr="00D86C74">
        <w:rPr>
          <w:rFonts w:ascii="Times New Roman" w:hAnsi="Times New Roman" w:cs="Times New Roman"/>
          <w:color w:val="000000"/>
          <w:sz w:val="24"/>
          <w:szCs w:val="24"/>
        </w:rPr>
        <w:t>Нумерация библиографического списка дается в порядке последовательности ссылок. На все литературные источники должны быть ссылки в тексте статьи (</w:t>
      </w:r>
      <w:r w:rsidR="001A3A22" w:rsidRPr="00D86C74">
        <w:rPr>
          <w:rFonts w:ascii="Times New Roman" w:hAnsi="Times New Roman" w:cs="Times New Roman"/>
          <w:color w:val="000000"/>
          <w:sz w:val="24"/>
          <w:szCs w:val="24"/>
          <w:u w:val="single"/>
        </w:rPr>
        <w:t>в квадратных скобках</w:t>
      </w:r>
      <w:r w:rsidR="001A3A22" w:rsidRPr="00D86C74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1A3A22" w:rsidRPr="00D86C74">
        <w:rPr>
          <w:color w:val="000000"/>
          <w:sz w:val="27"/>
          <w:szCs w:val="27"/>
        </w:rPr>
        <w:t xml:space="preserve"> </w:t>
      </w:r>
    </w:p>
    <w:p w:rsidR="001A3A22" w:rsidRPr="001A3A22" w:rsidRDefault="001A3A22" w:rsidP="001A3A22">
      <w:pPr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6D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Образец оформления статьи</w:t>
      </w: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УДК (55.042 + 571.12) </w:t>
      </w: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А. Иванов, В. В. Петров </w:t>
      </w: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Тюменский индустриальный университет </w:t>
      </w: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6D2">
        <w:rPr>
          <w:rFonts w:ascii="Times New Roman" w:eastAsia="Calibri" w:hAnsi="Times New Roman" w:cs="Times New Roman"/>
          <w:bCs/>
          <w:sz w:val="24"/>
          <w:szCs w:val="24"/>
        </w:rPr>
        <w:t>НАЗВАНИЕ СТАТЬИ</w:t>
      </w: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6D2">
        <w:rPr>
          <w:rFonts w:ascii="Times New Roman" w:eastAsia="Calibri" w:hAnsi="Times New Roman" w:cs="Times New Roman"/>
          <w:sz w:val="24"/>
          <w:szCs w:val="24"/>
        </w:rPr>
        <w:t xml:space="preserve">Ключевые слова: ….. </w:t>
      </w:r>
    </w:p>
    <w:p w:rsidR="0088349A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6D2">
        <w:rPr>
          <w:rFonts w:ascii="Times New Roman" w:eastAsia="Calibri" w:hAnsi="Times New Roman" w:cs="Times New Roman"/>
          <w:sz w:val="24"/>
          <w:szCs w:val="24"/>
        </w:rPr>
        <w:t>Аннотация….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bCs/>
          <w:sz w:val="24"/>
          <w:szCs w:val="24"/>
        </w:rPr>
        <w:t>НАЗВАНИЕ СТАТЬИ (на англ. языке)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>Ключевые слова: ….. (на англ. языке)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>Аннотация…. (на англ. языке)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Default="0088349A" w:rsidP="0088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Start"/>
      <w:r w:rsidRPr="00064200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064200">
        <w:rPr>
          <w:rFonts w:ascii="Times New Roman" w:eastAsia="Calibri" w:hAnsi="Times New Roman" w:cs="Times New Roman"/>
          <w:sz w:val="24"/>
          <w:szCs w:val="24"/>
        </w:rPr>
        <w:t>атьи…..</w:t>
      </w:r>
    </w:p>
    <w:p w:rsidR="001A3A22" w:rsidRDefault="001A3A22" w:rsidP="001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A22" w:rsidRPr="00064200" w:rsidRDefault="001A3A22" w:rsidP="001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i/>
          <w:iCs/>
          <w:sz w:val="24"/>
          <w:szCs w:val="24"/>
        </w:rPr>
        <w:t>Образец оформления статьи аспирантов и студентов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 xml:space="preserve">УДК (55.042) 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 xml:space="preserve">В. В. Петров, студент; И. И. Иванов, д-р </w:t>
      </w:r>
      <w:proofErr w:type="spellStart"/>
      <w:r w:rsidRPr="00064200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064200">
        <w:rPr>
          <w:rFonts w:ascii="Times New Roman" w:eastAsia="Calibri" w:hAnsi="Times New Roman" w:cs="Times New Roman"/>
          <w:sz w:val="24"/>
          <w:szCs w:val="24"/>
        </w:rPr>
        <w:t xml:space="preserve">. наук, профессор 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 xml:space="preserve">Тюменский индустриальный университет 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349A" w:rsidRPr="00064200" w:rsidRDefault="0088349A" w:rsidP="00883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bCs/>
          <w:sz w:val="24"/>
          <w:szCs w:val="24"/>
        </w:rPr>
        <w:t xml:space="preserve">НАЗАНИЕ СТАТЬИ 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Pr="00064200" w:rsidRDefault="0088349A" w:rsidP="00883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 xml:space="preserve">Ключевые слова: ….. 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>Аннотация…..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bCs/>
          <w:sz w:val="24"/>
          <w:szCs w:val="24"/>
        </w:rPr>
        <w:t>НАЗВАНИЕ СТАТЬИ (на англ. языке)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>Ключевые слова: ….. (на англ. языке)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>Аннотация…. (на англ. языке)</w:t>
      </w:r>
    </w:p>
    <w:p w:rsidR="0088349A" w:rsidRPr="00EB56D2" w:rsidRDefault="0088349A" w:rsidP="00883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Default="0088349A" w:rsidP="008834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6D2"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Start"/>
      <w:r w:rsidRPr="00EB56D2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EB56D2">
        <w:rPr>
          <w:rFonts w:ascii="Times New Roman" w:eastAsia="Calibri" w:hAnsi="Times New Roman" w:cs="Times New Roman"/>
          <w:sz w:val="24"/>
          <w:szCs w:val="24"/>
        </w:rPr>
        <w:t>атьи …</w:t>
      </w:r>
    </w:p>
    <w:p w:rsidR="001A3A22" w:rsidRPr="00EB56D2" w:rsidRDefault="001A3A22" w:rsidP="008834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Pr="00BC2C46" w:rsidRDefault="001A3A22" w:rsidP="0088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0E2D7F" w:rsidRPr="00BC2C46" w:rsidRDefault="000E2D7F" w:rsidP="00883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49A" w:rsidRPr="00064200" w:rsidRDefault="0088349A" w:rsidP="0088349A">
      <w:pPr>
        <w:spacing w:after="0" w:line="240" w:lineRule="auto"/>
        <w:ind w:right="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0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88349A" w:rsidRPr="00064200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00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</w:t>
      </w:r>
      <w:r w:rsidRPr="00064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200">
        <w:rPr>
          <w:rFonts w:ascii="Times New Roman" w:eastAsia="Times New Roman" w:hAnsi="Times New Roman" w:cs="Times New Roman"/>
          <w:b/>
          <w:sz w:val="24"/>
          <w:szCs w:val="24"/>
        </w:rPr>
        <w:t>Международной научно-методической конференции</w:t>
      </w:r>
    </w:p>
    <w:p w:rsidR="0088349A" w:rsidRPr="00064200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0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064200">
        <w:rPr>
          <w:rFonts w:ascii="Times New Roman" w:hAnsi="Times New Roman" w:cs="Times New Roman"/>
          <w:b/>
          <w:sz w:val="24"/>
          <w:szCs w:val="24"/>
        </w:rPr>
        <w:t xml:space="preserve">Гуманитаризация инженерного образования: </w:t>
      </w:r>
    </w:p>
    <w:p w:rsidR="0088349A" w:rsidRPr="00064200" w:rsidRDefault="0088349A" w:rsidP="0088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200">
        <w:rPr>
          <w:rFonts w:ascii="Times New Roman" w:hAnsi="Times New Roman" w:cs="Times New Roman"/>
          <w:b/>
          <w:sz w:val="24"/>
          <w:szCs w:val="24"/>
        </w:rPr>
        <w:t>методологические основы и практика</w:t>
      </w:r>
      <w:r w:rsidRPr="0006420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6485"/>
      </w:tblGrid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Ученое звание, степень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trHeight w:val="800"/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Место работы (город, полное название вуза, кафедры)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trHeight w:val="238"/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Адрес места работы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trHeight w:val="235"/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trHeight w:val="70"/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очное участие (выступление и публикация);</w:t>
            </w:r>
          </w:p>
          <w:p w:rsidR="0088349A" w:rsidRPr="00064200" w:rsidRDefault="0088349A" w:rsidP="005C13EC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участие в качестве слушателя;</w:t>
            </w:r>
          </w:p>
          <w:p w:rsidR="0088349A" w:rsidRPr="00064200" w:rsidRDefault="0088349A" w:rsidP="005C13EC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 xml:space="preserve">заочное участие (публикация) </w:t>
            </w:r>
            <w:r w:rsidRPr="000642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(только для иногородних участников)</w:t>
            </w:r>
          </w:p>
        </w:tc>
      </w:tr>
    </w:tbl>
    <w:p w:rsidR="0088349A" w:rsidRPr="00064200" w:rsidRDefault="0088349A" w:rsidP="0088349A">
      <w:pPr>
        <w:spacing w:after="0" w:line="240" w:lineRule="auto"/>
        <w:ind w:right="12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49A" w:rsidRPr="00EB56D2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Pr="00EB56D2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88349A" w:rsidRPr="00EB56D2" w:rsidRDefault="0088349A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          Заявка заполняется и высылается отдельным файлом.</w:t>
      </w:r>
    </w:p>
    <w:p w:rsidR="0088349A" w:rsidRPr="00EB56D2" w:rsidRDefault="0088349A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          Статьи</w:t>
      </w:r>
      <w:r w:rsidRPr="00C2090C">
        <w:rPr>
          <w:rFonts w:ascii="Times New Roman" w:hAnsi="Times New Roman" w:cs="Times New Roman"/>
          <w:sz w:val="24"/>
          <w:szCs w:val="24"/>
        </w:rPr>
        <w:t xml:space="preserve">, </w:t>
      </w:r>
      <w:r w:rsidR="00C30A93" w:rsidRPr="00C2090C">
        <w:rPr>
          <w:rFonts w:ascii="Times New Roman" w:hAnsi="Times New Roman" w:cs="Times New Roman"/>
          <w:sz w:val="24"/>
          <w:szCs w:val="24"/>
        </w:rPr>
        <w:t>оформленные с нарушением</w:t>
      </w:r>
      <w:r w:rsidR="00C2090C" w:rsidRPr="00C2090C">
        <w:rPr>
          <w:rFonts w:ascii="Times New Roman" w:hAnsi="Times New Roman" w:cs="Times New Roman"/>
          <w:sz w:val="24"/>
          <w:szCs w:val="24"/>
        </w:rPr>
        <w:t xml:space="preserve"> </w:t>
      </w:r>
      <w:r w:rsidR="00C2090C">
        <w:rPr>
          <w:rFonts w:ascii="Times New Roman" w:hAnsi="Times New Roman" w:cs="Times New Roman"/>
          <w:sz w:val="24"/>
          <w:szCs w:val="24"/>
        </w:rPr>
        <w:t>представленных требований</w:t>
      </w:r>
      <w:r w:rsidRPr="00EB56D2">
        <w:rPr>
          <w:rFonts w:ascii="Times New Roman" w:hAnsi="Times New Roman" w:cs="Times New Roman"/>
          <w:sz w:val="24"/>
          <w:szCs w:val="24"/>
        </w:rPr>
        <w:t>, к публикации не принимаются.</w:t>
      </w:r>
    </w:p>
    <w:p w:rsidR="0088349A" w:rsidRPr="00EB56D2" w:rsidRDefault="0088349A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          Оргкомитет оставляет за собой право отбора представленных материалов для публикации. В случае отклонения материалов оргком</w:t>
      </w:r>
      <w:r w:rsidR="00C20038">
        <w:rPr>
          <w:rFonts w:ascii="Times New Roman" w:hAnsi="Times New Roman" w:cs="Times New Roman"/>
          <w:sz w:val="24"/>
          <w:szCs w:val="24"/>
        </w:rPr>
        <w:t>итет не сообщает причины отклонения</w:t>
      </w:r>
      <w:r w:rsidRPr="00EB56D2">
        <w:rPr>
          <w:rFonts w:ascii="Times New Roman" w:hAnsi="Times New Roman" w:cs="Times New Roman"/>
          <w:sz w:val="24"/>
          <w:szCs w:val="24"/>
        </w:rPr>
        <w:t>.</w:t>
      </w:r>
    </w:p>
    <w:p w:rsidR="0088349A" w:rsidRPr="00EB56D2" w:rsidRDefault="0088349A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          При получении материалов по электронной почте оргкомитет в течение двух дней отправляет на указанную в регистрационной карте </w:t>
      </w:r>
      <w:r w:rsidR="00C20038">
        <w:rPr>
          <w:rFonts w:ascii="Times New Roman" w:hAnsi="Times New Roman" w:cs="Times New Roman"/>
          <w:sz w:val="24"/>
          <w:szCs w:val="24"/>
        </w:rPr>
        <w:t>электронную почту авторов сообщение</w:t>
      </w:r>
      <w:r w:rsidRPr="00EB56D2">
        <w:rPr>
          <w:rFonts w:ascii="Times New Roman" w:hAnsi="Times New Roman" w:cs="Times New Roman"/>
          <w:sz w:val="24"/>
          <w:szCs w:val="24"/>
        </w:rPr>
        <w:t xml:space="preserve"> «Материалы получены». Авторам, отправившим материалы по электронной почте и не получившим подтверждения от оргкомитета, </w:t>
      </w:r>
      <w:r w:rsidRPr="00EB56D2">
        <w:rPr>
          <w:rFonts w:ascii="Times New Roman" w:hAnsi="Times New Roman" w:cs="Times New Roman"/>
          <w:b/>
          <w:sz w:val="24"/>
          <w:szCs w:val="24"/>
        </w:rPr>
        <w:t>просьба продублировать заявку.</w:t>
      </w:r>
    </w:p>
    <w:p w:rsidR="0088349A" w:rsidRDefault="0088349A" w:rsidP="00883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C2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могут представлять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индивидуально выполненные работы, так и работы, выполненные авторскими коллективами с количеством участников не более 3 человек.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Образцы библиографического описания</w:t>
      </w: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одного автора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Житенев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А. Поэзия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неомодернизма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А. А.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Житенев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— Санкт-Петербург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ИНАПРЕСС, 2012. —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450 с. </w:t>
      </w: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двух авторов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Алексеев В. П. История первобытного общества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учебник для студентов вузов / В. П. Алексеев, А. И.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Першиц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5-е изд.,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испр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Высш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2001. – 818 с. </w:t>
      </w:r>
    </w:p>
    <w:p w:rsidR="0088349A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трех авторов</w:t>
      </w:r>
    </w:p>
    <w:p w:rsidR="0088349A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Молодяков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Э. История Японии. XX век / В. Э.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Молодяков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Э. В.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Молодякова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С. Б.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Маркарьян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ИВ РАН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Крафт+, 2007. – 526 с.</w:t>
      </w:r>
    </w:p>
    <w:p w:rsidR="0088349A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Книги, описанные под заглавием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Психология и этика делового общения : учебник для в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узов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В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 . Дорошенко [и др.]. – Москва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ЮНИТИ-ДАНА, 2005. – 326 с. </w:t>
      </w:r>
    </w:p>
    <w:p w:rsidR="0088349A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Отдельный том многотомного издания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Леонардо да Винчи. Избранные произведения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 т. Т. 2 / Леонардо да Винчи. – Москва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ОЛМА-ПРЕСС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Санкт-Петербург : Нева, 2000. – 479 с. </w:t>
      </w: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Энциклопедии и словари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Словарь русского языка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4 т. − 3-е изд. − Москва : Рус. яз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1985−1988. </w:t>
      </w:r>
    </w:p>
    <w:p w:rsidR="0088349A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Статьи из журналов и газет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Степин В. С. У истоков современной философии науки / В. С. Степин // Вопросы философии. —2004. —№ 1. —С. 5-13. </w:t>
      </w:r>
    </w:p>
    <w:p w:rsidR="0088349A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Статьи из сборников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Быков Л. П. Поэзия и П. П. Бажов / Л. П. Быков // Творчество П. П. Бажова в меняющемся мире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межвуз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Екатеринбург, 2004. – С. 47–49. </w:t>
      </w: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Авторефераты диссертаций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Зырянов О. В. Эволюция жанрового сознания русской лирики: феноменологический аспект :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автореф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... д-ра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наук / О. В. Зырянов ; Урал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ос. ун-т им. А. М. Горького. – Екатеринбург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[б. и.], 2004. – 42 с. </w:t>
      </w: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Нормативные документы</w:t>
      </w:r>
    </w:p>
    <w:p w:rsidR="0088349A" w:rsidRPr="001A6C32" w:rsidRDefault="0088349A" w:rsidP="001A6C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Конституция Российской Федерации : принята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всенар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голосованием 12 дек. 1993 г.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—М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осква :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Юристъ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2001. —56 с. </w:t>
      </w: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Электронные документы</w:t>
      </w: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Ресурсы локального доступа</w:t>
      </w:r>
    </w:p>
    <w:p w:rsidR="0088349A" w:rsidRDefault="0088349A" w:rsidP="001A6C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Сидыганов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У. Модель Москвы [Электронный ресурс] : электрон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арта Москвы и Подмосковья / В. У.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Сидыганов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С. Ю. Толмачев, Ю. Э. Цыганков. – Версия 2.0. – Электрон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ан. и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FORMOZA, 1998. – 1 электрон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пт. диск (CD-ROM). </w:t>
      </w: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Ресурсы удаленного доступа</w:t>
      </w:r>
    </w:p>
    <w:p w:rsidR="0088349A" w:rsidRPr="001A6C32" w:rsidRDefault="0088349A" w:rsidP="001A6C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Артамонова Е. И. Философско-педагогические основы развития духовной культуры учителя [Электронный ресурс]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автореф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наук / Е. И. Артамонова ;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гос. ун-т. – Москва, 2002. – Режим доступа: http://dissertationl.narod.ru/avtoreferats1/a81.ht</w:t>
      </w:r>
      <w:r w:rsidR="000E2D7F">
        <w:rPr>
          <w:rFonts w:ascii="Times New Roman" w:eastAsiaTheme="minorEastAsia" w:hAnsi="Times New Roman" w:cs="Times New Roman"/>
          <w:sz w:val="24"/>
          <w:szCs w:val="24"/>
          <w:lang w:eastAsia="ru-RU"/>
        </w:rPr>
        <w:t>m (дата обращения: 01.11.2002).</w:t>
      </w:r>
    </w:p>
    <w:p w:rsidR="00F551A6" w:rsidRDefault="00F551A6"/>
    <w:sectPr w:rsidR="00F551A6" w:rsidSect="0065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3C8E"/>
    <w:multiLevelType w:val="hybridMultilevel"/>
    <w:tmpl w:val="8DB25E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6D4096"/>
    <w:multiLevelType w:val="hybridMultilevel"/>
    <w:tmpl w:val="F7F8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10E99"/>
    <w:multiLevelType w:val="multilevel"/>
    <w:tmpl w:val="63E0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EA5"/>
    <w:rsid w:val="000E2D7F"/>
    <w:rsid w:val="001A3A22"/>
    <w:rsid w:val="001A6C32"/>
    <w:rsid w:val="001E0384"/>
    <w:rsid w:val="002C1FB5"/>
    <w:rsid w:val="002F2B4A"/>
    <w:rsid w:val="005D4557"/>
    <w:rsid w:val="005D5E13"/>
    <w:rsid w:val="005D7928"/>
    <w:rsid w:val="0061222E"/>
    <w:rsid w:val="006562BD"/>
    <w:rsid w:val="006B4484"/>
    <w:rsid w:val="00773FFF"/>
    <w:rsid w:val="0088349A"/>
    <w:rsid w:val="008B0107"/>
    <w:rsid w:val="008B3BD7"/>
    <w:rsid w:val="009B15E0"/>
    <w:rsid w:val="009F0065"/>
    <w:rsid w:val="00A16060"/>
    <w:rsid w:val="00A37C8B"/>
    <w:rsid w:val="00A6535C"/>
    <w:rsid w:val="00BC2C46"/>
    <w:rsid w:val="00BC5067"/>
    <w:rsid w:val="00C20038"/>
    <w:rsid w:val="00C2090C"/>
    <w:rsid w:val="00C30A93"/>
    <w:rsid w:val="00C65B07"/>
    <w:rsid w:val="00C71930"/>
    <w:rsid w:val="00D34D48"/>
    <w:rsid w:val="00D5191A"/>
    <w:rsid w:val="00D86C74"/>
    <w:rsid w:val="00E848D5"/>
    <w:rsid w:val="00EB3266"/>
    <w:rsid w:val="00EE6936"/>
    <w:rsid w:val="00F30AD8"/>
    <w:rsid w:val="00F551A6"/>
    <w:rsid w:val="00FA7EA5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49A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8349A"/>
  </w:style>
  <w:style w:type="table" w:styleId="a4">
    <w:name w:val="Table Grid"/>
    <w:basedOn w:val="a1"/>
    <w:uiPriority w:val="39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49A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8349A"/>
  </w:style>
  <w:style w:type="table" w:styleId="a4">
    <w:name w:val="Table Grid"/>
    <w:basedOn w:val="a1"/>
    <w:uiPriority w:val="39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_obraz@72to.ru" TargetMode="External"/><Relationship Id="rId13" Type="http://schemas.openxmlformats.org/officeDocument/2006/relationships/hyperlink" Target="mailto:iogolevichni@tyuiu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fer-2018@mail.ru" TargetMode="External"/><Relationship Id="rId12" Type="http://schemas.openxmlformats.org/officeDocument/2006/relationships/hyperlink" Target="https://e.mail.ru/compose?To=pogorelovasd1@tyuiu.ru" TargetMode="External"/><Relationship Id="rId17" Type="http://schemas.openxmlformats.org/officeDocument/2006/relationships/hyperlink" Target="http://www.hotel-nef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ostok-tmn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ehrishvilill@tyui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teltura.ru" TargetMode="External"/><Relationship Id="rId10" Type="http://schemas.openxmlformats.org/officeDocument/2006/relationships/hyperlink" Target="https://e.mail.ru/compose?To=zazuljajv@tyui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byshevalk@tyuiu.ru" TargetMode="External"/><Relationship Id="rId14" Type="http://schemas.openxmlformats.org/officeDocument/2006/relationships/hyperlink" Target="https://e.mail.ru/compose?To=sarpovaov@tyu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Копырин Владимир Анатольевич</cp:lastModifiedBy>
  <cp:revision>40</cp:revision>
  <cp:lastPrinted>2018-04-03T09:30:00Z</cp:lastPrinted>
  <dcterms:created xsi:type="dcterms:W3CDTF">2018-02-07T17:41:00Z</dcterms:created>
  <dcterms:modified xsi:type="dcterms:W3CDTF">2018-04-04T05:59:00Z</dcterms:modified>
</cp:coreProperties>
</file>