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3D" w:rsidRDefault="000A573D" w:rsidP="000A573D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Cs/>
          <w:color w:val="1F497D" w:themeColor="text2"/>
          <w:kern w:val="36"/>
          <w:sz w:val="32"/>
          <w:szCs w:val="28"/>
        </w:rPr>
      </w:pPr>
      <w:r>
        <w:rPr>
          <w:rFonts w:ascii="Arial Narrow" w:eastAsia="Times New Roman" w:hAnsi="Arial Narrow" w:cs="Times New Roman"/>
          <w:bCs/>
          <w:color w:val="1F497D" w:themeColor="text2"/>
          <w:kern w:val="36"/>
          <w:sz w:val="32"/>
          <w:szCs w:val="28"/>
        </w:rPr>
        <w:t>Описание программы профессиональной переподготовки</w:t>
      </w:r>
    </w:p>
    <w:p w:rsidR="000A573D" w:rsidRDefault="000A573D" w:rsidP="009571B5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color w:val="1F497D" w:themeColor="text2"/>
          <w:kern w:val="36"/>
          <w:sz w:val="32"/>
          <w:szCs w:val="28"/>
        </w:rPr>
      </w:pPr>
      <w:r>
        <w:rPr>
          <w:rFonts w:ascii="Arial Narrow" w:eastAsia="Times New Roman" w:hAnsi="Arial Narrow" w:cs="Times New Roman"/>
          <w:b/>
          <w:bCs/>
          <w:color w:val="1F497D" w:themeColor="text2"/>
          <w:kern w:val="36"/>
          <w:sz w:val="32"/>
          <w:szCs w:val="28"/>
        </w:rPr>
        <w:t>«</w:t>
      </w:r>
      <w:r w:rsidR="009571B5">
        <w:rPr>
          <w:rFonts w:ascii="Arial Narrow" w:eastAsia="Times New Roman" w:hAnsi="Arial Narrow" w:cs="Times New Roman"/>
          <w:b/>
          <w:bCs/>
          <w:color w:val="1F497D" w:themeColor="text2"/>
          <w:kern w:val="36"/>
          <w:sz w:val="32"/>
          <w:szCs w:val="28"/>
        </w:rPr>
        <w:t>Менеджмент предприятия и управление персоналом</w:t>
      </w:r>
      <w:r>
        <w:rPr>
          <w:rFonts w:ascii="Arial Narrow" w:eastAsia="Times New Roman" w:hAnsi="Arial Narrow" w:cs="Times New Roman"/>
          <w:b/>
          <w:bCs/>
          <w:color w:val="1F497D" w:themeColor="text2"/>
          <w:kern w:val="36"/>
          <w:sz w:val="32"/>
          <w:szCs w:val="28"/>
        </w:rPr>
        <w:t>»</w:t>
      </w:r>
    </w:p>
    <w:p w:rsidR="000A573D" w:rsidRDefault="000A573D" w:rsidP="000A573D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color w:val="1F497D" w:themeColor="text2"/>
          <w:kern w:val="36"/>
          <w:sz w:val="32"/>
          <w:szCs w:val="28"/>
        </w:rPr>
      </w:pPr>
    </w:p>
    <w:p w:rsidR="000A573D" w:rsidRDefault="000A573D" w:rsidP="000A573D">
      <w:pPr>
        <w:spacing w:after="0" w:line="240" w:lineRule="auto"/>
        <w:ind w:firstLine="425"/>
        <w:jc w:val="both"/>
        <w:rPr>
          <w:rFonts w:ascii="Arial Narrow" w:eastAsia="Times New Roman" w:hAnsi="Arial Narrow" w:cs="Times New Roman"/>
          <w:color w:val="1F497D" w:themeColor="text2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1F497D" w:themeColor="text2"/>
          <w:sz w:val="28"/>
          <w:szCs w:val="28"/>
        </w:rPr>
        <w:t xml:space="preserve">Категория слушателей: </w:t>
      </w:r>
      <w:r>
        <w:rPr>
          <w:rFonts w:ascii="Arial Narrow" w:eastAsia="Times New Roman" w:hAnsi="Arial Narrow" w:cs="Times New Roman"/>
          <w:color w:val="1F497D" w:themeColor="text2"/>
          <w:sz w:val="28"/>
          <w:szCs w:val="28"/>
        </w:rPr>
        <w:t>лица, имеющие или получающие среднее профессиональное и (или) высшее образование.</w:t>
      </w:r>
    </w:p>
    <w:p w:rsidR="000A573D" w:rsidRDefault="000A573D" w:rsidP="000A573D">
      <w:pPr>
        <w:spacing w:after="0" w:line="240" w:lineRule="auto"/>
        <w:ind w:firstLine="425"/>
        <w:jc w:val="both"/>
        <w:rPr>
          <w:rFonts w:ascii="Arial Narrow" w:eastAsia="Times New Roman" w:hAnsi="Arial Narrow" w:cs="Times New Roman"/>
          <w:color w:val="1F497D" w:themeColor="text2"/>
          <w:sz w:val="16"/>
          <w:szCs w:val="16"/>
        </w:rPr>
      </w:pPr>
    </w:p>
    <w:p w:rsidR="00385F9B" w:rsidRPr="00CF5D6B" w:rsidRDefault="007C0B04" w:rsidP="007C0B04">
      <w:pPr>
        <w:widowControl w:val="0"/>
        <w:tabs>
          <w:tab w:val="left" w:pos="1701"/>
          <w:tab w:val="left" w:pos="9214"/>
        </w:tabs>
        <w:autoSpaceDE w:val="0"/>
        <w:autoSpaceDN w:val="0"/>
        <w:spacing w:after="0" w:line="240" w:lineRule="auto"/>
        <w:ind w:right="-1"/>
        <w:jc w:val="both"/>
        <w:rPr>
          <w:rFonts w:ascii="Arial Narrow" w:eastAsia="Times New Roman" w:hAnsi="Arial Narrow" w:cs="Times New Roman"/>
          <w:color w:val="17365D" w:themeColor="text2" w:themeShade="BF"/>
          <w:sz w:val="28"/>
          <w:szCs w:val="28"/>
          <w:lang w:eastAsia="en-US"/>
        </w:rPr>
      </w:pPr>
      <w:r>
        <w:rPr>
          <w:rFonts w:ascii="Arial Narrow" w:eastAsia="Times New Roman" w:hAnsi="Arial Narrow" w:cs="Times New Roman"/>
          <w:b/>
          <w:color w:val="1F497D" w:themeColor="text2"/>
          <w:sz w:val="28"/>
          <w:szCs w:val="28"/>
        </w:rPr>
        <w:t xml:space="preserve">       </w:t>
      </w:r>
      <w:r w:rsidR="000A573D">
        <w:rPr>
          <w:rFonts w:ascii="Arial Narrow" w:eastAsia="Times New Roman" w:hAnsi="Arial Narrow" w:cs="Times New Roman"/>
          <w:b/>
          <w:color w:val="1F497D" w:themeColor="text2"/>
          <w:sz w:val="28"/>
          <w:szCs w:val="28"/>
        </w:rPr>
        <w:t xml:space="preserve">Продолжительность обучения: </w:t>
      </w:r>
      <w:r w:rsidR="000A573D">
        <w:rPr>
          <w:rFonts w:ascii="Arial Narrow" w:eastAsia="Calibri" w:hAnsi="Arial Narrow" w:cs="Times New Roman"/>
          <w:color w:val="1F497D" w:themeColor="text2"/>
          <w:sz w:val="28"/>
          <w:szCs w:val="28"/>
        </w:rPr>
        <w:t xml:space="preserve"> </w:t>
      </w:r>
      <w:r w:rsidR="00003C52">
        <w:rPr>
          <w:rFonts w:ascii="Arial Narrow" w:eastAsia="Times New Roman" w:hAnsi="Arial Narrow" w:cs="Times New Roman"/>
          <w:bCs/>
          <w:color w:val="17365D" w:themeColor="text2" w:themeShade="BF"/>
          <w:sz w:val="28"/>
          <w:szCs w:val="28"/>
        </w:rPr>
        <w:t>5</w:t>
      </w:r>
      <w:r w:rsidR="00F75E64">
        <w:rPr>
          <w:rFonts w:ascii="Arial Narrow" w:eastAsia="Times New Roman" w:hAnsi="Arial Narrow" w:cs="Times New Roman"/>
          <w:bCs/>
          <w:color w:val="17365D" w:themeColor="text2" w:themeShade="BF"/>
          <w:sz w:val="28"/>
          <w:szCs w:val="28"/>
        </w:rPr>
        <w:t>52</w:t>
      </w:r>
      <w:r w:rsidR="00003C52">
        <w:rPr>
          <w:rFonts w:ascii="Arial Narrow" w:eastAsia="Times New Roman" w:hAnsi="Arial Narrow" w:cs="Times New Roman"/>
          <w:bCs/>
          <w:color w:val="17365D" w:themeColor="text2" w:themeShade="BF"/>
          <w:sz w:val="28"/>
          <w:szCs w:val="28"/>
        </w:rPr>
        <w:t xml:space="preserve"> час</w:t>
      </w:r>
      <w:r w:rsidR="00F75E64">
        <w:rPr>
          <w:rFonts w:ascii="Arial Narrow" w:eastAsia="Times New Roman" w:hAnsi="Arial Narrow" w:cs="Times New Roman"/>
          <w:bCs/>
          <w:color w:val="17365D" w:themeColor="text2" w:themeShade="BF"/>
          <w:sz w:val="28"/>
          <w:szCs w:val="28"/>
        </w:rPr>
        <w:t>а</w:t>
      </w:r>
      <w:r w:rsidR="00003C52">
        <w:rPr>
          <w:rFonts w:ascii="Arial Narrow" w:eastAsia="Times New Roman" w:hAnsi="Arial Narrow" w:cs="Times New Roman"/>
          <w:bCs/>
          <w:color w:val="17365D" w:themeColor="text2" w:themeShade="BF"/>
          <w:sz w:val="28"/>
          <w:szCs w:val="28"/>
        </w:rPr>
        <w:t>.</w:t>
      </w:r>
    </w:p>
    <w:p w:rsidR="000A573D" w:rsidRDefault="000A573D" w:rsidP="000A573D">
      <w:pPr>
        <w:spacing w:after="0" w:line="240" w:lineRule="auto"/>
        <w:ind w:firstLine="425"/>
        <w:jc w:val="both"/>
        <w:rPr>
          <w:rFonts w:ascii="Arial Narrow" w:eastAsia="Times New Roman" w:hAnsi="Arial Narrow" w:cs="Times New Roman"/>
          <w:color w:val="1F497D" w:themeColor="text2"/>
          <w:sz w:val="16"/>
          <w:szCs w:val="16"/>
        </w:rPr>
      </w:pPr>
    </w:p>
    <w:p w:rsidR="000A573D" w:rsidRDefault="000A573D" w:rsidP="000A573D">
      <w:pPr>
        <w:spacing w:after="0" w:line="240" w:lineRule="auto"/>
        <w:ind w:firstLine="425"/>
        <w:jc w:val="both"/>
        <w:rPr>
          <w:rFonts w:ascii="Arial Narrow" w:eastAsia="Calibri" w:hAnsi="Arial Narrow" w:cs="Times New Roman"/>
          <w:color w:val="1F497D" w:themeColor="text2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1F497D" w:themeColor="text2"/>
          <w:sz w:val="28"/>
          <w:szCs w:val="28"/>
        </w:rPr>
        <w:t>Форма обучения:</w:t>
      </w:r>
      <w:r>
        <w:rPr>
          <w:rFonts w:ascii="Arial Narrow" w:eastAsia="Times New Roman" w:hAnsi="Arial Narrow" w:cs="Times New Roman"/>
          <w:color w:val="1F497D" w:themeColor="text2"/>
          <w:sz w:val="28"/>
          <w:szCs w:val="28"/>
        </w:rPr>
        <w:t xml:space="preserve"> </w:t>
      </w:r>
      <w:r w:rsidR="00003C52">
        <w:rPr>
          <w:rFonts w:ascii="Arial Narrow" w:eastAsia="Times New Roman" w:hAnsi="Arial Narrow" w:cs="Times New Roman"/>
          <w:color w:val="1F497D" w:themeColor="text2"/>
          <w:sz w:val="28"/>
          <w:szCs w:val="28"/>
        </w:rPr>
        <w:t>очно-</w:t>
      </w:r>
      <w:r>
        <w:rPr>
          <w:rFonts w:ascii="Arial Narrow" w:eastAsia="Calibri" w:hAnsi="Arial Narrow" w:cs="Times New Roman"/>
          <w:color w:val="1F497D" w:themeColor="text2"/>
          <w:sz w:val="28"/>
          <w:szCs w:val="28"/>
        </w:rPr>
        <w:t>заочная, с использованием  дистанционных форм обучения.</w:t>
      </w:r>
    </w:p>
    <w:p w:rsidR="000A573D" w:rsidRDefault="000A573D" w:rsidP="000A573D">
      <w:pPr>
        <w:spacing w:after="0" w:line="240" w:lineRule="auto"/>
        <w:ind w:firstLine="425"/>
        <w:jc w:val="both"/>
        <w:rPr>
          <w:rFonts w:ascii="Arial Narrow" w:eastAsia="Times New Roman" w:hAnsi="Arial Narrow" w:cs="Times New Roman"/>
          <w:color w:val="1F497D" w:themeColor="text2"/>
          <w:sz w:val="16"/>
          <w:szCs w:val="16"/>
        </w:rPr>
      </w:pPr>
    </w:p>
    <w:p w:rsidR="000A573D" w:rsidRDefault="000A573D" w:rsidP="000A573D">
      <w:pPr>
        <w:spacing w:after="0" w:line="240" w:lineRule="auto"/>
        <w:ind w:firstLine="425"/>
        <w:jc w:val="both"/>
        <w:rPr>
          <w:rFonts w:ascii="Arial Narrow" w:eastAsia="Times New Roman" w:hAnsi="Arial Narrow" w:cs="Times New Roman"/>
          <w:color w:val="1F497D" w:themeColor="text2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1F497D" w:themeColor="text2"/>
          <w:sz w:val="28"/>
          <w:szCs w:val="28"/>
        </w:rPr>
        <w:t>Цель программы:</w:t>
      </w:r>
      <w:r>
        <w:rPr>
          <w:rFonts w:ascii="Arial Narrow" w:eastAsia="Times New Roman" w:hAnsi="Arial Narrow" w:cs="Times New Roman"/>
          <w:color w:val="1F497D" w:themeColor="text2"/>
          <w:sz w:val="28"/>
          <w:szCs w:val="28"/>
        </w:rPr>
        <w:t xml:space="preserve"> </w:t>
      </w:r>
      <w:r w:rsidR="00F75E64">
        <w:rPr>
          <w:rFonts w:ascii="Arial Narrow" w:eastAsia="Times New Roman" w:hAnsi="Arial Narrow" w:cs="Times New Roman"/>
          <w:color w:val="1F497D" w:themeColor="text2"/>
          <w:sz w:val="28"/>
          <w:szCs w:val="28"/>
        </w:rPr>
        <w:t>получение профессиональных универсальных и предметно-специализированных компетенций, позволяющих осуществлять профессиональную деятельность в области экономической, финансовой, маркетинговой, производственно-экономической, управленческой, проектной и аналитической деятельности организаций различных отраслей, сфер и форм собственности.</w:t>
      </w:r>
    </w:p>
    <w:p w:rsidR="000A573D" w:rsidRDefault="000A573D" w:rsidP="000A573D">
      <w:pPr>
        <w:spacing w:after="0" w:line="240" w:lineRule="auto"/>
        <w:ind w:firstLine="426"/>
        <w:jc w:val="both"/>
        <w:rPr>
          <w:rFonts w:ascii="Arial Narrow" w:eastAsia="Times New Roman" w:hAnsi="Arial Narrow" w:cs="Times New Roman"/>
          <w:b/>
          <w:color w:val="1F497D" w:themeColor="text2"/>
          <w:sz w:val="16"/>
          <w:szCs w:val="16"/>
        </w:rPr>
      </w:pPr>
    </w:p>
    <w:p w:rsidR="000A573D" w:rsidRDefault="000A573D" w:rsidP="000A573D">
      <w:pPr>
        <w:spacing w:after="0" w:line="240" w:lineRule="auto"/>
        <w:ind w:firstLine="426"/>
        <w:jc w:val="both"/>
        <w:rPr>
          <w:rFonts w:ascii="Arial Narrow" w:eastAsia="Times New Roman" w:hAnsi="Arial Narrow" w:cs="Times New Roman"/>
          <w:b/>
          <w:color w:val="1F497D" w:themeColor="text2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1F497D" w:themeColor="text2"/>
          <w:sz w:val="28"/>
          <w:szCs w:val="28"/>
        </w:rPr>
        <w:t>Программа разработана на основе:</w:t>
      </w:r>
      <w:bookmarkStart w:id="0" w:name="_GoBack"/>
      <w:bookmarkEnd w:id="0"/>
    </w:p>
    <w:p w:rsidR="00F75E64" w:rsidRDefault="00F75E64" w:rsidP="00F75E64">
      <w:pPr>
        <w:spacing w:after="0" w:line="240" w:lineRule="auto"/>
        <w:ind w:firstLine="426"/>
        <w:jc w:val="both"/>
        <w:rPr>
          <w:rFonts w:ascii="Arial Narrow" w:eastAsia="Times New Roman" w:hAnsi="Arial Narrow" w:cs="Times New Roman"/>
          <w:color w:val="1F497D" w:themeColor="text2"/>
          <w:sz w:val="28"/>
          <w:szCs w:val="28"/>
        </w:rPr>
      </w:pPr>
      <w:r>
        <w:rPr>
          <w:rFonts w:ascii="Arial Narrow" w:eastAsia="Times New Roman" w:hAnsi="Arial Narrow" w:cs="Times New Roman"/>
          <w:color w:val="1F497D" w:themeColor="text2"/>
          <w:sz w:val="28"/>
          <w:szCs w:val="28"/>
        </w:rPr>
        <w:t xml:space="preserve">Программа является преемственной к основным образовательным программам высшего образования  по направлениям подготовки 38.03.02 Менеджмент (уровень </w:t>
      </w:r>
      <w:proofErr w:type="spellStart"/>
      <w:r>
        <w:rPr>
          <w:rFonts w:ascii="Arial Narrow" w:eastAsia="Times New Roman" w:hAnsi="Arial Narrow" w:cs="Times New Roman"/>
          <w:color w:val="1F497D" w:themeColor="text2"/>
          <w:sz w:val="28"/>
          <w:szCs w:val="28"/>
        </w:rPr>
        <w:t>бакалавриата</w:t>
      </w:r>
      <w:proofErr w:type="spellEnd"/>
      <w:r>
        <w:rPr>
          <w:rFonts w:ascii="Arial Narrow" w:eastAsia="Times New Roman" w:hAnsi="Arial Narrow" w:cs="Times New Roman"/>
          <w:color w:val="1F497D" w:themeColor="text2"/>
          <w:sz w:val="28"/>
          <w:szCs w:val="28"/>
        </w:rPr>
        <w:t xml:space="preserve">) и 38.03.03 Управление персоналом (уровень </w:t>
      </w:r>
      <w:proofErr w:type="spellStart"/>
      <w:r>
        <w:rPr>
          <w:rFonts w:ascii="Arial Narrow" w:eastAsia="Times New Roman" w:hAnsi="Arial Narrow" w:cs="Times New Roman"/>
          <w:color w:val="1F497D" w:themeColor="text2"/>
          <w:sz w:val="28"/>
          <w:szCs w:val="28"/>
        </w:rPr>
        <w:t>бакалавриата</w:t>
      </w:r>
      <w:proofErr w:type="spellEnd"/>
      <w:r>
        <w:rPr>
          <w:rFonts w:ascii="Arial Narrow" w:eastAsia="Times New Roman" w:hAnsi="Arial Narrow" w:cs="Times New Roman"/>
          <w:color w:val="1F497D" w:themeColor="text2"/>
          <w:sz w:val="28"/>
          <w:szCs w:val="28"/>
        </w:rPr>
        <w:t>).</w:t>
      </w:r>
    </w:p>
    <w:p w:rsidR="000A573D" w:rsidRDefault="000A573D" w:rsidP="000A573D">
      <w:pPr>
        <w:pStyle w:val="a9"/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Arial Narrow" w:eastAsia="Times New Roman" w:hAnsi="Arial Narrow" w:cs="Times New Roman"/>
          <w:b/>
          <w:color w:val="1F497D" w:themeColor="text2"/>
          <w:sz w:val="16"/>
          <w:szCs w:val="16"/>
        </w:rPr>
      </w:pPr>
    </w:p>
    <w:p w:rsidR="000A573D" w:rsidRDefault="000A573D" w:rsidP="000A573D">
      <w:pPr>
        <w:pStyle w:val="a9"/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Arial Narrow" w:eastAsia="Times New Roman" w:hAnsi="Arial Narrow" w:cs="Times New Roman"/>
          <w:b/>
          <w:color w:val="1F497D" w:themeColor="text2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1F497D" w:themeColor="text2"/>
          <w:sz w:val="28"/>
          <w:szCs w:val="28"/>
        </w:rPr>
        <w:t xml:space="preserve">Планируемые результаты обучения: </w:t>
      </w:r>
    </w:p>
    <w:p w:rsidR="00F75E64" w:rsidRPr="00FB2E00" w:rsidRDefault="00F75E64" w:rsidP="00F75E64">
      <w:pPr>
        <w:spacing w:after="0" w:line="240" w:lineRule="auto"/>
        <w:ind w:firstLine="426"/>
        <w:jc w:val="both"/>
        <w:rPr>
          <w:rFonts w:ascii="Arial Narrow" w:eastAsia="Times New Roman" w:hAnsi="Arial Narrow" w:cs="Times New Roman"/>
          <w:color w:val="1F497D" w:themeColor="text2"/>
          <w:sz w:val="28"/>
          <w:szCs w:val="28"/>
        </w:rPr>
      </w:pPr>
      <w:r w:rsidRPr="00FB2E00">
        <w:rPr>
          <w:rFonts w:ascii="Arial Narrow" w:eastAsia="Times New Roman" w:hAnsi="Arial Narrow" w:cs="Times New Roman"/>
          <w:color w:val="1F497D" w:themeColor="text2"/>
          <w:sz w:val="28"/>
          <w:szCs w:val="28"/>
        </w:rPr>
        <w:t xml:space="preserve">Слушатель, успешно завершивший </w:t>
      </w:r>
      <w:proofErr w:type="gramStart"/>
      <w:r w:rsidRPr="00FB2E00">
        <w:rPr>
          <w:rFonts w:ascii="Arial Narrow" w:eastAsia="Times New Roman" w:hAnsi="Arial Narrow" w:cs="Times New Roman"/>
          <w:color w:val="1F497D" w:themeColor="text2"/>
          <w:sz w:val="28"/>
          <w:szCs w:val="28"/>
        </w:rPr>
        <w:t>обучение по</w:t>
      </w:r>
      <w:proofErr w:type="gramEnd"/>
      <w:r w:rsidRPr="00FB2E00">
        <w:rPr>
          <w:rFonts w:ascii="Arial Narrow" w:eastAsia="Times New Roman" w:hAnsi="Arial Narrow" w:cs="Times New Roman"/>
          <w:color w:val="1F497D" w:themeColor="text2"/>
          <w:sz w:val="28"/>
          <w:szCs w:val="28"/>
        </w:rPr>
        <w:t xml:space="preserve"> данной программе, должен решать следующие </w:t>
      </w:r>
      <w:r w:rsidRPr="00225E49">
        <w:rPr>
          <w:rFonts w:ascii="Arial Narrow" w:eastAsia="Times New Roman" w:hAnsi="Arial Narrow" w:cs="Times New Roman"/>
          <w:b/>
          <w:color w:val="1F497D" w:themeColor="text2"/>
          <w:sz w:val="28"/>
          <w:szCs w:val="28"/>
        </w:rPr>
        <w:t>профессиональные задачи в соответствии с видами профессиональной деятельности:</w:t>
      </w:r>
    </w:p>
    <w:p w:rsidR="00F75E64" w:rsidRPr="00261734" w:rsidRDefault="00F75E64" w:rsidP="00F75E64">
      <w:pPr>
        <w:spacing w:after="0" w:line="240" w:lineRule="auto"/>
        <w:ind w:firstLine="426"/>
        <w:jc w:val="both"/>
        <w:rPr>
          <w:rFonts w:ascii="Arial Narrow" w:eastAsia="Times New Roman" w:hAnsi="Arial Narrow" w:cs="Times New Roman"/>
          <w:color w:val="1F497D" w:themeColor="text2"/>
          <w:sz w:val="20"/>
          <w:szCs w:val="20"/>
        </w:rPr>
      </w:pPr>
    </w:p>
    <w:p w:rsidR="00F75E64" w:rsidRPr="00303529" w:rsidRDefault="00F75E64" w:rsidP="00F75E64">
      <w:pPr>
        <w:spacing w:after="120" w:line="240" w:lineRule="auto"/>
        <w:ind w:firstLine="425"/>
        <w:jc w:val="both"/>
        <w:rPr>
          <w:rFonts w:ascii="Arial Narrow" w:eastAsia="Times New Roman" w:hAnsi="Arial Narrow" w:cs="Times New Roman"/>
          <w:b/>
          <w:i/>
          <w:color w:val="1F497D" w:themeColor="text2"/>
          <w:sz w:val="28"/>
          <w:szCs w:val="28"/>
        </w:rPr>
      </w:pPr>
      <w:r w:rsidRPr="00303529">
        <w:rPr>
          <w:rFonts w:ascii="Arial Narrow" w:eastAsia="Times New Roman" w:hAnsi="Arial Narrow" w:cs="Times New Roman"/>
          <w:b/>
          <w:i/>
          <w:color w:val="1F497D" w:themeColor="text2"/>
          <w:sz w:val="28"/>
          <w:szCs w:val="28"/>
        </w:rPr>
        <w:t xml:space="preserve">организационно-управленческая деятельность: </w:t>
      </w:r>
    </w:p>
    <w:p w:rsidR="00F75E64" w:rsidRPr="00867890" w:rsidRDefault="00F75E64" w:rsidP="00F75E64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color w:val="1F497D" w:themeColor="text2"/>
          <w:sz w:val="28"/>
          <w:szCs w:val="28"/>
        </w:rPr>
      </w:pPr>
      <w:r w:rsidRPr="00867890">
        <w:rPr>
          <w:rFonts w:ascii="Arial Narrow" w:eastAsia="Times New Roman" w:hAnsi="Arial Narrow" w:cs="Times New Roman"/>
          <w:color w:val="1F497D" w:themeColor="text2"/>
          <w:sz w:val="28"/>
          <w:szCs w:val="28"/>
        </w:rPr>
        <w:t xml:space="preserve"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кадровой); </w:t>
      </w:r>
    </w:p>
    <w:p w:rsidR="00F75E64" w:rsidRPr="00867890" w:rsidRDefault="00F75E64" w:rsidP="00F75E64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color w:val="1F497D" w:themeColor="text2"/>
          <w:sz w:val="28"/>
          <w:szCs w:val="28"/>
        </w:rPr>
      </w:pPr>
      <w:r w:rsidRPr="00867890">
        <w:rPr>
          <w:rFonts w:ascii="Arial Narrow" w:eastAsia="Times New Roman" w:hAnsi="Arial Narrow" w:cs="Times New Roman"/>
          <w:color w:val="1F497D" w:themeColor="text2"/>
          <w:sz w:val="28"/>
          <w:szCs w:val="28"/>
        </w:rPr>
        <w:t xml:space="preserve">участие в разработке и реализации комплекса мероприятий операционного характера в соответствии со стратегией организации; </w:t>
      </w:r>
    </w:p>
    <w:p w:rsidR="00F75E64" w:rsidRPr="00867890" w:rsidRDefault="00F75E64" w:rsidP="00F75E64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color w:val="1F497D" w:themeColor="text2"/>
          <w:sz w:val="28"/>
          <w:szCs w:val="28"/>
        </w:rPr>
      </w:pPr>
      <w:r w:rsidRPr="00867890">
        <w:rPr>
          <w:rFonts w:ascii="Arial Narrow" w:eastAsia="Times New Roman" w:hAnsi="Arial Narrow" w:cs="Times New Roman"/>
          <w:color w:val="1F497D" w:themeColor="text2"/>
          <w:sz w:val="28"/>
          <w:szCs w:val="28"/>
        </w:rPr>
        <w:t xml:space="preserve">планирование деятельности организации и подразделений; </w:t>
      </w:r>
    </w:p>
    <w:p w:rsidR="00F75E64" w:rsidRPr="00867890" w:rsidRDefault="00F75E64" w:rsidP="00F75E64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color w:val="1F497D" w:themeColor="text2"/>
          <w:sz w:val="28"/>
          <w:szCs w:val="28"/>
        </w:rPr>
      </w:pPr>
      <w:r w:rsidRPr="00867890">
        <w:rPr>
          <w:rFonts w:ascii="Arial Narrow" w:eastAsia="Times New Roman" w:hAnsi="Arial Narrow" w:cs="Times New Roman"/>
          <w:color w:val="1F497D" w:themeColor="text2"/>
          <w:sz w:val="28"/>
          <w:szCs w:val="28"/>
        </w:rPr>
        <w:t>формирование организационной и управленческой структуры организаций;</w:t>
      </w:r>
    </w:p>
    <w:p w:rsidR="00F75E64" w:rsidRPr="00867890" w:rsidRDefault="00F75E64" w:rsidP="00F75E64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color w:val="1F497D" w:themeColor="text2"/>
          <w:sz w:val="28"/>
          <w:szCs w:val="28"/>
        </w:rPr>
      </w:pPr>
      <w:r w:rsidRPr="00867890">
        <w:rPr>
          <w:rFonts w:ascii="Arial Narrow" w:eastAsia="Times New Roman" w:hAnsi="Arial Narrow" w:cs="Times New Roman"/>
          <w:color w:val="1F497D" w:themeColor="text2"/>
          <w:sz w:val="28"/>
          <w:szCs w:val="28"/>
        </w:rPr>
        <w:t xml:space="preserve">организация работы исполнителей (команды исполнителей) для осуществления конкретных проектов, видов деятельности, работ; </w:t>
      </w:r>
    </w:p>
    <w:p w:rsidR="00F75E64" w:rsidRPr="00867890" w:rsidRDefault="00F75E64" w:rsidP="00F75E64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color w:val="1F497D" w:themeColor="text2"/>
          <w:sz w:val="28"/>
          <w:szCs w:val="28"/>
        </w:rPr>
      </w:pPr>
      <w:r w:rsidRPr="00867890">
        <w:rPr>
          <w:rFonts w:ascii="Arial Narrow" w:eastAsia="Times New Roman" w:hAnsi="Arial Narrow" w:cs="Times New Roman"/>
          <w:color w:val="1F497D" w:themeColor="text2"/>
          <w:sz w:val="28"/>
          <w:szCs w:val="28"/>
        </w:rPr>
        <w:t xml:space="preserve">контроль деятельности подразделений, команд (групп) работников; </w:t>
      </w:r>
    </w:p>
    <w:p w:rsidR="00F75E64" w:rsidRPr="00867890" w:rsidRDefault="00F75E64" w:rsidP="00F75E64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color w:val="1F497D" w:themeColor="text2"/>
          <w:sz w:val="28"/>
          <w:szCs w:val="28"/>
        </w:rPr>
      </w:pPr>
      <w:r w:rsidRPr="00867890">
        <w:rPr>
          <w:rFonts w:ascii="Arial Narrow" w:eastAsia="Times New Roman" w:hAnsi="Arial Narrow" w:cs="Times New Roman"/>
          <w:color w:val="1F497D" w:themeColor="text2"/>
          <w:sz w:val="28"/>
          <w:szCs w:val="28"/>
        </w:rPr>
        <w:lastRenderedPageBreak/>
        <w:t xml:space="preserve">мотивирование и стимулирование персонала организации, направленное на достижение стратегических и оперативных целей; </w:t>
      </w:r>
    </w:p>
    <w:p w:rsidR="00F75E64" w:rsidRPr="00867890" w:rsidRDefault="00F75E64" w:rsidP="00F75E64">
      <w:pPr>
        <w:pStyle w:val="a9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Arial Narrow" w:eastAsia="Times New Roman" w:hAnsi="Arial Narrow" w:cs="Times New Roman"/>
          <w:color w:val="1F497D" w:themeColor="text2"/>
          <w:sz w:val="28"/>
          <w:szCs w:val="28"/>
        </w:rPr>
      </w:pPr>
      <w:r w:rsidRPr="00867890">
        <w:rPr>
          <w:rFonts w:ascii="Arial Narrow" w:eastAsia="Times New Roman" w:hAnsi="Arial Narrow" w:cs="Times New Roman"/>
          <w:color w:val="1F497D" w:themeColor="text2"/>
          <w:sz w:val="28"/>
          <w:szCs w:val="28"/>
        </w:rPr>
        <w:t xml:space="preserve">участие в урегулировании организационных конфликтов на уровне подразделения и рабочей команды (группы); </w:t>
      </w:r>
    </w:p>
    <w:p w:rsidR="00F75E64" w:rsidRPr="00303529" w:rsidRDefault="00F75E64" w:rsidP="00F75E64">
      <w:pPr>
        <w:spacing w:after="120" w:line="240" w:lineRule="auto"/>
        <w:ind w:firstLine="425"/>
        <w:jc w:val="both"/>
        <w:rPr>
          <w:rFonts w:ascii="Arial Narrow" w:eastAsia="Times New Roman" w:hAnsi="Arial Narrow" w:cs="Times New Roman"/>
          <w:b/>
          <w:i/>
          <w:color w:val="1F497D" w:themeColor="text2"/>
          <w:sz w:val="28"/>
          <w:szCs w:val="28"/>
        </w:rPr>
      </w:pPr>
      <w:r w:rsidRPr="00303529">
        <w:rPr>
          <w:rFonts w:ascii="Arial Narrow" w:eastAsia="Times New Roman" w:hAnsi="Arial Narrow" w:cs="Times New Roman"/>
          <w:b/>
          <w:i/>
          <w:color w:val="1F497D" w:themeColor="text2"/>
          <w:sz w:val="28"/>
          <w:szCs w:val="28"/>
        </w:rPr>
        <w:t xml:space="preserve">информационно-аналитическая деятельность: </w:t>
      </w:r>
    </w:p>
    <w:p w:rsidR="00F75E64" w:rsidRPr="00867890" w:rsidRDefault="00F75E64" w:rsidP="00F75E64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color w:val="1F497D" w:themeColor="text2"/>
          <w:sz w:val="28"/>
          <w:szCs w:val="28"/>
        </w:rPr>
      </w:pPr>
      <w:r w:rsidRPr="00867890">
        <w:rPr>
          <w:rFonts w:ascii="Arial Narrow" w:eastAsia="Times New Roman" w:hAnsi="Arial Narrow" w:cs="Times New Roman"/>
          <w:color w:val="1F497D" w:themeColor="text2"/>
          <w:sz w:val="28"/>
          <w:szCs w:val="28"/>
        </w:rPr>
        <w:t xml:space="preserve">сбор, обработка и анализ информации о факторах внешней и внутренней среды организации для принятия управленческих решений; </w:t>
      </w:r>
    </w:p>
    <w:p w:rsidR="00F75E64" w:rsidRPr="00867890" w:rsidRDefault="00F75E64" w:rsidP="00F75E64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color w:val="1F497D" w:themeColor="text2"/>
          <w:sz w:val="28"/>
          <w:szCs w:val="28"/>
        </w:rPr>
      </w:pPr>
      <w:r w:rsidRPr="00867890">
        <w:rPr>
          <w:rFonts w:ascii="Arial Narrow" w:eastAsia="Times New Roman" w:hAnsi="Arial Narrow" w:cs="Times New Roman"/>
          <w:color w:val="1F497D" w:themeColor="text2"/>
          <w:sz w:val="28"/>
          <w:szCs w:val="28"/>
        </w:rPr>
        <w:t xml:space="preserve">построение и поддержка функционирования внутренней информационной системы организации для сбора информации с целью принятия решений, планирования деятельности и контроля; </w:t>
      </w:r>
    </w:p>
    <w:p w:rsidR="00F75E64" w:rsidRPr="00867890" w:rsidRDefault="00F75E64" w:rsidP="00F75E64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color w:val="1F497D" w:themeColor="text2"/>
          <w:sz w:val="28"/>
          <w:szCs w:val="28"/>
        </w:rPr>
      </w:pPr>
      <w:r w:rsidRPr="00867890">
        <w:rPr>
          <w:rFonts w:ascii="Arial Narrow" w:eastAsia="Times New Roman" w:hAnsi="Arial Narrow" w:cs="Times New Roman"/>
          <w:color w:val="1F497D" w:themeColor="text2"/>
          <w:sz w:val="28"/>
          <w:szCs w:val="28"/>
        </w:rPr>
        <w:t xml:space="preserve">создание и ведение баз данных по различным показателям функционирования организаций; </w:t>
      </w:r>
    </w:p>
    <w:p w:rsidR="00F75E64" w:rsidRPr="00867890" w:rsidRDefault="00F75E64" w:rsidP="00F75E64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color w:val="1F497D" w:themeColor="text2"/>
          <w:sz w:val="28"/>
          <w:szCs w:val="28"/>
        </w:rPr>
      </w:pPr>
      <w:r w:rsidRPr="00867890">
        <w:rPr>
          <w:rFonts w:ascii="Arial Narrow" w:eastAsia="Times New Roman" w:hAnsi="Arial Narrow" w:cs="Times New Roman"/>
          <w:color w:val="1F497D" w:themeColor="text2"/>
          <w:sz w:val="28"/>
          <w:szCs w:val="28"/>
        </w:rPr>
        <w:t xml:space="preserve">разработка и поддержка функционирования системы внутреннего документооборота организации, ведение баз данных по различным показателям функционирования организаций; </w:t>
      </w:r>
    </w:p>
    <w:p w:rsidR="00F75E64" w:rsidRPr="00867890" w:rsidRDefault="00F75E64" w:rsidP="00F75E64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color w:val="1F497D" w:themeColor="text2"/>
          <w:sz w:val="28"/>
          <w:szCs w:val="28"/>
        </w:rPr>
      </w:pPr>
      <w:r w:rsidRPr="00867890">
        <w:rPr>
          <w:rFonts w:ascii="Arial Narrow" w:eastAsia="Times New Roman" w:hAnsi="Arial Narrow" w:cs="Times New Roman"/>
          <w:color w:val="1F497D" w:themeColor="text2"/>
          <w:sz w:val="28"/>
          <w:szCs w:val="28"/>
        </w:rPr>
        <w:t xml:space="preserve">разработка системы внутреннего документооборота организации; </w:t>
      </w:r>
    </w:p>
    <w:p w:rsidR="00F75E64" w:rsidRPr="00867890" w:rsidRDefault="00F75E64" w:rsidP="00F75E64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color w:val="1F497D" w:themeColor="text2"/>
          <w:sz w:val="28"/>
          <w:szCs w:val="28"/>
        </w:rPr>
      </w:pPr>
      <w:r w:rsidRPr="00867890">
        <w:rPr>
          <w:rFonts w:ascii="Arial Narrow" w:eastAsia="Times New Roman" w:hAnsi="Arial Narrow" w:cs="Times New Roman"/>
          <w:color w:val="1F497D" w:themeColor="text2"/>
          <w:sz w:val="28"/>
          <w:szCs w:val="28"/>
        </w:rPr>
        <w:t>подготовка отчетов по результатам информационно-аналитической деятельности;</w:t>
      </w:r>
    </w:p>
    <w:p w:rsidR="00F75E64" w:rsidRPr="00867890" w:rsidRDefault="00F75E64" w:rsidP="00F75E64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color w:val="1F497D" w:themeColor="text2"/>
          <w:sz w:val="28"/>
          <w:szCs w:val="28"/>
        </w:rPr>
      </w:pPr>
      <w:r w:rsidRPr="00867890">
        <w:rPr>
          <w:rFonts w:ascii="Arial Narrow" w:eastAsia="Times New Roman" w:hAnsi="Arial Narrow" w:cs="Times New Roman"/>
          <w:color w:val="1F497D" w:themeColor="text2"/>
          <w:sz w:val="28"/>
          <w:szCs w:val="28"/>
        </w:rPr>
        <w:t xml:space="preserve">оценка эффективности управленческих решений; </w:t>
      </w:r>
    </w:p>
    <w:p w:rsidR="00F75E64" w:rsidRDefault="00F75E64" w:rsidP="00F75E64">
      <w:pPr>
        <w:spacing w:after="0" w:line="240" w:lineRule="auto"/>
        <w:ind w:firstLine="425"/>
        <w:jc w:val="both"/>
        <w:rPr>
          <w:rFonts w:ascii="Arial Narrow" w:eastAsia="Times New Roman" w:hAnsi="Arial Narrow" w:cs="Times New Roman"/>
          <w:b/>
          <w:i/>
          <w:color w:val="1F497D" w:themeColor="text2"/>
          <w:sz w:val="28"/>
          <w:szCs w:val="28"/>
        </w:rPr>
      </w:pPr>
    </w:p>
    <w:p w:rsidR="00F75E64" w:rsidRDefault="00F75E64" w:rsidP="00F75E64">
      <w:pPr>
        <w:spacing w:after="0" w:line="240" w:lineRule="auto"/>
        <w:ind w:firstLine="425"/>
        <w:jc w:val="both"/>
        <w:rPr>
          <w:rFonts w:ascii="Arial Narrow" w:eastAsia="Times New Roman" w:hAnsi="Arial Narrow" w:cs="Times New Roman"/>
          <w:b/>
          <w:i/>
          <w:color w:val="1F497D" w:themeColor="text2"/>
          <w:sz w:val="28"/>
          <w:szCs w:val="28"/>
        </w:rPr>
      </w:pPr>
    </w:p>
    <w:p w:rsidR="00F75E64" w:rsidRPr="00303529" w:rsidRDefault="00F75E64" w:rsidP="00F75E64">
      <w:pPr>
        <w:spacing w:after="120" w:line="240" w:lineRule="auto"/>
        <w:ind w:firstLine="425"/>
        <w:jc w:val="both"/>
        <w:rPr>
          <w:rFonts w:ascii="Arial Narrow" w:eastAsia="Times New Roman" w:hAnsi="Arial Narrow" w:cs="Times New Roman"/>
          <w:b/>
          <w:i/>
          <w:color w:val="1F497D" w:themeColor="text2"/>
          <w:sz w:val="28"/>
          <w:szCs w:val="28"/>
        </w:rPr>
      </w:pPr>
      <w:r w:rsidRPr="00303529">
        <w:rPr>
          <w:rFonts w:ascii="Arial Narrow" w:eastAsia="Times New Roman" w:hAnsi="Arial Narrow" w:cs="Times New Roman"/>
          <w:b/>
          <w:i/>
          <w:color w:val="1F497D" w:themeColor="text2"/>
          <w:sz w:val="28"/>
          <w:szCs w:val="28"/>
        </w:rPr>
        <w:t xml:space="preserve">предпринимательская деятельность: </w:t>
      </w:r>
    </w:p>
    <w:p w:rsidR="00F75E64" w:rsidRPr="00867890" w:rsidRDefault="00F75E64" w:rsidP="00F75E64">
      <w:pPr>
        <w:pStyle w:val="a9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Arial Narrow" w:eastAsia="Times New Roman" w:hAnsi="Arial Narrow" w:cs="Times New Roman"/>
          <w:color w:val="1F497D" w:themeColor="text2"/>
          <w:sz w:val="28"/>
          <w:szCs w:val="28"/>
        </w:rPr>
      </w:pPr>
      <w:r w:rsidRPr="00867890">
        <w:rPr>
          <w:rFonts w:ascii="Arial Narrow" w:eastAsia="Times New Roman" w:hAnsi="Arial Narrow" w:cs="Times New Roman"/>
          <w:color w:val="1F497D" w:themeColor="text2"/>
          <w:sz w:val="28"/>
          <w:szCs w:val="28"/>
        </w:rPr>
        <w:t>разработка и реализация бизнес-планов создания нового бизнеса; организация и ведение предпринимательской деятельности;</w:t>
      </w:r>
    </w:p>
    <w:p w:rsidR="00F75E64" w:rsidRPr="00303529" w:rsidRDefault="00F75E64" w:rsidP="00F75E64">
      <w:pPr>
        <w:spacing w:after="120" w:line="240" w:lineRule="auto"/>
        <w:ind w:firstLine="425"/>
        <w:jc w:val="both"/>
        <w:rPr>
          <w:rFonts w:ascii="Arial Narrow" w:eastAsia="Times New Roman" w:hAnsi="Arial Narrow" w:cs="Times New Roman"/>
          <w:b/>
          <w:i/>
          <w:color w:val="1F497D" w:themeColor="text2"/>
          <w:sz w:val="28"/>
          <w:szCs w:val="28"/>
        </w:rPr>
      </w:pPr>
      <w:r w:rsidRPr="00303529">
        <w:rPr>
          <w:rFonts w:ascii="Arial Narrow" w:eastAsia="Times New Roman" w:hAnsi="Arial Narrow" w:cs="Times New Roman"/>
          <w:b/>
          <w:i/>
          <w:color w:val="1F497D" w:themeColor="text2"/>
          <w:sz w:val="28"/>
          <w:szCs w:val="28"/>
        </w:rPr>
        <w:t>социально-психологическая деятельность:</w:t>
      </w:r>
    </w:p>
    <w:p w:rsidR="00F75E64" w:rsidRPr="00867890" w:rsidRDefault="00F75E64" w:rsidP="00F75E64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color w:val="1F497D" w:themeColor="text2"/>
          <w:sz w:val="28"/>
          <w:szCs w:val="28"/>
        </w:rPr>
      </w:pPr>
      <w:r w:rsidRPr="00867890">
        <w:rPr>
          <w:rFonts w:ascii="Arial Narrow" w:eastAsia="Times New Roman" w:hAnsi="Arial Narrow" w:cs="Times New Roman"/>
          <w:color w:val="1F497D" w:themeColor="text2"/>
          <w:sz w:val="28"/>
          <w:szCs w:val="28"/>
        </w:rPr>
        <w:t>осуществление социальной работы с персоналом;</w:t>
      </w:r>
    </w:p>
    <w:p w:rsidR="00F75E64" w:rsidRPr="00867890" w:rsidRDefault="00F75E64" w:rsidP="00F75E64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color w:val="1F497D" w:themeColor="text2"/>
          <w:sz w:val="28"/>
          <w:szCs w:val="28"/>
        </w:rPr>
      </w:pPr>
      <w:r w:rsidRPr="00867890">
        <w:rPr>
          <w:rFonts w:ascii="Arial Narrow" w:eastAsia="Times New Roman" w:hAnsi="Arial Narrow" w:cs="Times New Roman"/>
          <w:color w:val="1F497D" w:themeColor="text2"/>
          <w:sz w:val="28"/>
          <w:szCs w:val="28"/>
        </w:rPr>
        <w:t>участие в разработке и внедрении планов социального развития организации;</w:t>
      </w:r>
    </w:p>
    <w:p w:rsidR="00F75E64" w:rsidRPr="00867890" w:rsidRDefault="00F75E64" w:rsidP="00F75E64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color w:val="1F497D" w:themeColor="text2"/>
          <w:sz w:val="28"/>
          <w:szCs w:val="28"/>
        </w:rPr>
      </w:pPr>
      <w:r w:rsidRPr="00867890">
        <w:rPr>
          <w:rFonts w:ascii="Arial Narrow" w:eastAsia="Times New Roman" w:hAnsi="Arial Narrow" w:cs="Times New Roman"/>
          <w:color w:val="1F497D" w:themeColor="text2"/>
          <w:sz w:val="28"/>
          <w:szCs w:val="28"/>
        </w:rPr>
        <w:t>формирование трудового коллектива (групповые и межличностные взаимоотношения, морально-психологический климат);</w:t>
      </w:r>
    </w:p>
    <w:p w:rsidR="00F75E64" w:rsidRPr="00867890" w:rsidRDefault="00F75E64" w:rsidP="00F75E64">
      <w:pPr>
        <w:pStyle w:val="a9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Arial Narrow" w:eastAsia="Times New Roman" w:hAnsi="Arial Narrow" w:cs="Times New Roman"/>
          <w:color w:val="1F497D" w:themeColor="text2"/>
          <w:sz w:val="28"/>
          <w:szCs w:val="28"/>
        </w:rPr>
      </w:pPr>
      <w:r w:rsidRPr="00867890">
        <w:rPr>
          <w:rFonts w:ascii="Arial Narrow" w:eastAsia="Times New Roman" w:hAnsi="Arial Narrow" w:cs="Times New Roman"/>
          <w:color w:val="1F497D" w:themeColor="text2"/>
          <w:sz w:val="28"/>
          <w:szCs w:val="28"/>
        </w:rPr>
        <w:t>управление этикой деловых отношений, конфликтами и стрессами;</w:t>
      </w:r>
    </w:p>
    <w:p w:rsidR="00F75E64" w:rsidRPr="00303529" w:rsidRDefault="00F75E64" w:rsidP="00F75E64">
      <w:pPr>
        <w:spacing w:after="120" w:line="240" w:lineRule="auto"/>
        <w:ind w:firstLine="425"/>
        <w:jc w:val="both"/>
        <w:rPr>
          <w:rFonts w:ascii="Arial Narrow" w:eastAsia="Times New Roman" w:hAnsi="Arial Narrow" w:cs="Times New Roman"/>
          <w:b/>
          <w:i/>
          <w:color w:val="1F497D" w:themeColor="text2"/>
          <w:sz w:val="28"/>
          <w:szCs w:val="28"/>
        </w:rPr>
      </w:pPr>
      <w:r w:rsidRPr="00303529">
        <w:rPr>
          <w:rFonts w:ascii="Arial Narrow" w:eastAsia="Times New Roman" w:hAnsi="Arial Narrow" w:cs="Times New Roman"/>
          <w:b/>
          <w:i/>
          <w:color w:val="1F497D" w:themeColor="text2"/>
          <w:sz w:val="28"/>
          <w:szCs w:val="28"/>
        </w:rPr>
        <w:t>проектная деятельность:</w:t>
      </w:r>
    </w:p>
    <w:p w:rsidR="00F75E64" w:rsidRPr="00867890" w:rsidRDefault="00F75E64" w:rsidP="00F75E64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color w:val="1F497D" w:themeColor="text2"/>
          <w:sz w:val="28"/>
          <w:szCs w:val="28"/>
        </w:rPr>
      </w:pPr>
      <w:r w:rsidRPr="00867890">
        <w:rPr>
          <w:rFonts w:ascii="Arial Narrow" w:eastAsia="Times New Roman" w:hAnsi="Arial Narrow" w:cs="Times New Roman"/>
          <w:color w:val="1F497D" w:themeColor="text2"/>
          <w:sz w:val="28"/>
          <w:szCs w:val="28"/>
        </w:rPr>
        <w:t xml:space="preserve">разработка и реализация проектов, направленных на развитие организации (предприятия, органа государственного или муниципального управления); </w:t>
      </w:r>
    </w:p>
    <w:p w:rsidR="00F75E64" w:rsidRPr="00867890" w:rsidRDefault="00F75E64" w:rsidP="00F75E64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color w:val="1F497D" w:themeColor="text2"/>
          <w:sz w:val="28"/>
          <w:szCs w:val="28"/>
        </w:rPr>
      </w:pPr>
      <w:r w:rsidRPr="00867890">
        <w:rPr>
          <w:rFonts w:ascii="Arial Narrow" w:eastAsia="Times New Roman" w:hAnsi="Arial Narrow" w:cs="Times New Roman"/>
          <w:color w:val="1F497D" w:themeColor="text2"/>
          <w:sz w:val="28"/>
          <w:szCs w:val="28"/>
        </w:rPr>
        <w:lastRenderedPageBreak/>
        <w:t>применение современных методов управления персоналом;</w:t>
      </w:r>
    </w:p>
    <w:p w:rsidR="00F75E64" w:rsidRPr="00867890" w:rsidRDefault="00F75E64" w:rsidP="00F75E64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color w:val="1F497D" w:themeColor="text2"/>
          <w:sz w:val="28"/>
          <w:szCs w:val="28"/>
        </w:rPr>
      </w:pPr>
      <w:r w:rsidRPr="00867890">
        <w:rPr>
          <w:rFonts w:ascii="Arial Narrow" w:eastAsia="Times New Roman" w:hAnsi="Arial Narrow" w:cs="Times New Roman"/>
          <w:color w:val="1F497D" w:themeColor="text2"/>
          <w:sz w:val="28"/>
          <w:szCs w:val="28"/>
        </w:rPr>
        <w:t>участие в разработке, обосновании и внедрении проектов совершенствования системы и технологии управления персоналом и организации в целом (в том числе в кризисных ситуациях);</w:t>
      </w:r>
    </w:p>
    <w:p w:rsidR="00F75E64" w:rsidRPr="00867890" w:rsidRDefault="00F75E64" w:rsidP="00F75E64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color w:val="1F497D" w:themeColor="text2"/>
          <w:sz w:val="28"/>
          <w:szCs w:val="28"/>
        </w:rPr>
      </w:pPr>
      <w:r w:rsidRPr="00867890">
        <w:rPr>
          <w:rFonts w:ascii="Arial Narrow" w:eastAsia="Times New Roman" w:hAnsi="Arial Narrow" w:cs="Times New Roman"/>
          <w:color w:val="1F497D" w:themeColor="text2"/>
          <w:sz w:val="28"/>
          <w:szCs w:val="28"/>
        </w:rPr>
        <w:t>участие в процессах планирования и оптимизации структуры персонала организации</w:t>
      </w:r>
    </w:p>
    <w:p w:rsidR="00F75E64" w:rsidRPr="00867890" w:rsidRDefault="00F75E64" w:rsidP="00F75E64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color w:val="1F497D" w:themeColor="text2"/>
          <w:sz w:val="28"/>
          <w:szCs w:val="28"/>
        </w:rPr>
      </w:pPr>
      <w:r w:rsidRPr="00867890">
        <w:rPr>
          <w:rFonts w:ascii="Arial Narrow" w:eastAsia="Times New Roman" w:hAnsi="Arial Narrow" w:cs="Times New Roman"/>
          <w:color w:val="1F497D" w:themeColor="text2"/>
          <w:sz w:val="28"/>
          <w:szCs w:val="28"/>
        </w:rPr>
        <w:t>оценка эффективности проектов.</w:t>
      </w:r>
    </w:p>
    <w:p w:rsidR="000A573D" w:rsidRDefault="000A573D" w:rsidP="000A573D">
      <w:pPr>
        <w:pStyle w:val="a9"/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Arial Narrow" w:eastAsia="Times New Roman" w:hAnsi="Arial Narrow" w:cs="Times New Roman"/>
          <w:b/>
          <w:color w:val="1F497D" w:themeColor="text2"/>
          <w:sz w:val="16"/>
          <w:szCs w:val="16"/>
        </w:rPr>
      </w:pPr>
    </w:p>
    <w:p w:rsidR="000A573D" w:rsidRDefault="000A573D" w:rsidP="000A573D">
      <w:pPr>
        <w:pStyle w:val="a9"/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Arial Narrow" w:eastAsia="Times New Roman" w:hAnsi="Arial Narrow" w:cs="Times New Roman"/>
          <w:b/>
          <w:color w:val="1F497D" w:themeColor="text2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1F497D" w:themeColor="text2"/>
          <w:sz w:val="28"/>
          <w:szCs w:val="28"/>
        </w:rPr>
        <w:t>Содержание курса:</w:t>
      </w:r>
    </w:p>
    <w:p w:rsidR="000A573D" w:rsidRDefault="00F75E64" w:rsidP="000A573D">
      <w:pPr>
        <w:pStyle w:val="a9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color w:val="1F497D" w:themeColor="text2"/>
          <w:sz w:val="28"/>
          <w:szCs w:val="28"/>
        </w:rPr>
      </w:pPr>
      <w:r>
        <w:rPr>
          <w:rFonts w:ascii="Arial Narrow" w:eastAsia="Calibri" w:hAnsi="Arial Narrow" w:cs="Times New Roman"/>
          <w:color w:val="1F497D" w:themeColor="text2"/>
          <w:sz w:val="28"/>
          <w:szCs w:val="28"/>
        </w:rPr>
        <w:t>Общие основы менеджмента</w:t>
      </w:r>
    </w:p>
    <w:p w:rsidR="000A573D" w:rsidRDefault="00F75E64" w:rsidP="000A573D">
      <w:pPr>
        <w:pStyle w:val="a9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color w:val="1F497D" w:themeColor="text2"/>
          <w:sz w:val="28"/>
          <w:szCs w:val="28"/>
        </w:rPr>
      </w:pPr>
      <w:r>
        <w:rPr>
          <w:rFonts w:ascii="Arial Narrow" w:eastAsia="Calibri" w:hAnsi="Arial Narrow" w:cs="Times New Roman"/>
          <w:color w:val="1F497D" w:themeColor="text2"/>
          <w:sz w:val="28"/>
          <w:szCs w:val="28"/>
        </w:rPr>
        <w:t>Теория организации</w:t>
      </w:r>
    </w:p>
    <w:p w:rsidR="000A573D" w:rsidRDefault="00F75E64" w:rsidP="000A573D">
      <w:pPr>
        <w:pStyle w:val="a9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color w:val="1F497D" w:themeColor="text2"/>
          <w:sz w:val="28"/>
          <w:szCs w:val="28"/>
        </w:rPr>
      </w:pPr>
      <w:r>
        <w:rPr>
          <w:rFonts w:ascii="Arial Narrow" w:eastAsia="Calibri" w:hAnsi="Arial Narrow" w:cs="Times New Roman"/>
          <w:color w:val="1F497D" w:themeColor="text2"/>
          <w:sz w:val="28"/>
          <w:szCs w:val="28"/>
        </w:rPr>
        <w:t>Информационные технологии управления</w:t>
      </w:r>
    </w:p>
    <w:p w:rsidR="000A573D" w:rsidRDefault="00F75E64" w:rsidP="000A573D">
      <w:pPr>
        <w:pStyle w:val="a9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color w:val="1F497D" w:themeColor="text2"/>
          <w:sz w:val="28"/>
          <w:szCs w:val="28"/>
        </w:rPr>
      </w:pPr>
      <w:r>
        <w:rPr>
          <w:rFonts w:ascii="Arial Narrow" w:eastAsia="Calibri" w:hAnsi="Arial Narrow" w:cs="Times New Roman"/>
          <w:color w:val="1F497D" w:themeColor="text2"/>
          <w:sz w:val="28"/>
          <w:szCs w:val="28"/>
        </w:rPr>
        <w:t>Документационное обеспечение управления</w:t>
      </w:r>
    </w:p>
    <w:p w:rsidR="000A573D" w:rsidRDefault="00F75E64" w:rsidP="000A573D">
      <w:pPr>
        <w:pStyle w:val="a9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color w:val="1F497D" w:themeColor="text2"/>
          <w:sz w:val="28"/>
          <w:szCs w:val="28"/>
        </w:rPr>
      </w:pPr>
      <w:r>
        <w:rPr>
          <w:rFonts w:ascii="Arial Narrow" w:eastAsia="Calibri" w:hAnsi="Arial Narrow" w:cs="Times New Roman"/>
          <w:color w:val="1F497D" w:themeColor="text2"/>
          <w:sz w:val="28"/>
          <w:szCs w:val="28"/>
        </w:rPr>
        <w:t>Экономика организаций</w:t>
      </w:r>
    </w:p>
    <w:p w:rsidR="000A573D" w:rsidRDefault="00F75E64" w:rsidP="000A573D">
      <w:pPr>
        <w:pStyle w:val="a9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color w:val="1F497D" w:themeColor="text2"/>
          <w:sz w:val="28"/>
          <w:szCs w:val="28"/>
        </w:rPr>
      </w:pPr>
      <w:r>
        <w:rPr>
          <w:rFonts w:ascii="Arial Narrow" w:eastAsia="Calibri" w:hAnsi="Arial Narrow" w:cs="Times New Roman"/>
          <w:color w:val="1F497D" w:themeColor="text2"/>
          <w:sz w:val="28"/>
          <w:szCs w:val="28"/>
        </w:rPr>
        <w:t>Основы трудового права</w:t>
      </w:r>
    </w:p>
    <w:p w:rsidR="000A573D" w:rsidRDefault="00F75E64" w:rsidP="000A573D">
      <w:pPr>
        <w:pStyle w:val="a9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color w:val="1F497D" w:themeColor="text2"/>
          <w:sz w:val="28"/>
          <w:szCs w:val="28"/>
        </w:rPr>
      </w:pPr>
      <w:r>
        <w:rPr>
          <w:rFonts w:ascii="Arial Narrow" w:eastAsia="Calibri" w:hAnsi="Arial Narrow" w:cs="Times New Roman"/>
          <w:color w:val="1F497D" w:themeColor="text2"/>
          <w:sz w:val="28"/>
          <w:szCs w:val="28"/>
        </w:rPr>
        <w:t xml:space="preserve">Налоги и </w:t>
      </w:r>
      <w:proofErr w:type="spellStart"/>
      <w:r>
        <w:rPr>
          <w:rFonts w:ascii="Arial Narrow" w:eastAsia="Calibri" w:hAnsi="Arial Narrow" w:cs="Times New Roman"/>
          <w:color w:val="1F497D" w:themeColor="text2"/>
          <w:sz w:val="28"/>
          <w:szCs w:val="28"/>
        </w:rPr>
        <w:t>налогооблажение</w:t>
      </w:r>
      <w:proofErr w:type="spellEnd"/>
    </w:p>
    <w:p w:rsidR="00A054DE" w:rsidRPr="00A054DE" w:rsidRDefault="00A054DE" w:rsidP="000A573D">
      <w:pPr>
        <w:pStyle w:val="a9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color w:val="1F497D" w:themeColor="text2"/>
          <w:sz w:val="28"/>
          <w:szCs w:val="28"/>
        </w:rPr>
      </w:pPr>
      <w:r w:rsidRPr="00A054DE">
        <w:rPr>
          <w:rFonts w:ascii="Arial Narrow" w:hAnsi="Arial Narrow" w:cs="Times New Roman"/>
          <w:color w:val="365F91" w:themeColor="accent1" w:themeShade="BF"/>
          <w:sz w:val="28"/>
          <w:szCs w:val="28"/>
        </w:rPr>
        <w:t>Анализ диагностики финансово-хозяйственной деятельности предприятия</w:t>
      </w:r>
    </w:p>
    <w:p w:rsidR="00A054DE" w:rsidRPr="00A054DE" w:rsidRDefault="00A054DE" w:rsidP="000A573D">
      <w:pPr>
        <w:pStyle w:val="a9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color w:val="1F497D" w:themeColor="text2"/>
          <w:sz w:val="28"/>
          <w:szCs w:val="28"/>
        </w:rPr>
      </w:pPr>
      <w:r w:rsidRPr="00A054DE">
        <w:rPr>
          <w:rFonts w:ascii="Arial Narrow" w:hAnsi="Arial Narrow" w:cs="Times New Roman"/>
          <w:color w:val="365F91" w:themeColor="accent1" w:themeShade="BF"/>
          <w:sz w:val="28"/>
          <w:szCs w:val="28"/>
        </w:rPr>
        <w:t>Статистика и методы статистического анализа</w:t>
      </w:r>
    </w:p>
    <w:p w:rsidR="00A054DE" w:rsidRPr="00A054DE" w:rsidRDefault="00A054DE" w:rsidP="000A573D">
      <w:pPr>
        <w:pStyle w:val="a9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color w:val="1F497D" w:themeColor="text2"/>
          <w:sz w:val="28"/>
          <w:szCs w:val="28"/>
        </w:rPr>
      </w:pPr>
      <w:r w:rsidRPr="00A054DE">
        <w:rPr>
          <w:rFonts w:ascii="Arial Narrow" w:hAnsi="Arial Narrow" w:cs="Times New Roman"/>
          <w:color w:val="365F91" w:themeColor="accent1" w:themeShade="BF"/>
          <w:sz w:val="28"/>
          <w:szCs w:val="28"/>
        </w:rPr>
        <w:t>Бухгалтерский учет</w:t>
      </w:r>
    </w:p>
    <w:p w:rsidR="00A054DE" w:rsidRPr="00A054DE" w:rsidRDefault="00A054DE" w:rsidP="000A573D">
      <w:pPr>
        <w:pStyle w:val="a9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color w:val="1F497D" w:themeColor="text2"/>
          <w:sz w:val="28"/>
          <w:szCs w:val="28"/>
        </w:rPr>
      </w:pPr>
      <w:r w:rsidRPr="00A054DE">
        <w:rPr>
          <w:rFonts w:ascii="Arial Narrow" w:hAnsi="Arial Narrow" w:cs="Times New Roman"/>
          <w:color w:val="365F91" w:themeColor="accent1" w:themeShade="BF"/>
          <w:sz w:val="28"/>
          <w:szCs w:val="28"/>
        </w:rPr>
        <w:t>Финансовая математика</w:t>
      </w:r>
    </w:p>
    <w:p w:rsidR="00A054DE" w:rsidRPr="00A054DE" w:rsidRDefault="00A054DE" w:rsidP="000A573D">
      <w:pPr>
        <w:pStyle w:val="a9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color w:val="1F497D" w:themeColor="text2"/>
          <w:sz w:val="28"/>
          <w:szCs w:val="28"/>
        </w:rPr>
      </w:pPr>
      <w:r w:rsidRPr="00A054DE">
        <w:rPr>
          <w:rFonts w:ascii="Arial Narrow" w:hAnsi="Arial Narrow" w:cs="Times New Roman"/>
          <w:color w:val="365F91" w:themeColor="accent1" w:themeShade="BF"/>
          <w:sz w:val="28"/>
          <w:szCs w:val="28"/>
        </w:rPr>
        <w:t>Логистика</w:t>
      </w:r>
    </w:p>
    <w:p w:rsidR="00A054DE" w:rsidRPr="00A054DE" w:rsidRDefault="00A054DE" w:rsidP="000A573D">
      <w:pPr>
        <w:pStyle w:val="a9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color w:val="1F497D" w:themeColor="text2"/>
          <w:sz w:val="28"/>
          <w:szCs w:val="28"/>
        </w:rPr>
      </w:pPr>
      <w:r w:rsidRPr="00A054DE">
        <w:rPr>
          <w:rFonts w:ascii="Arial Narrow" w:hAnsi="Arial Narrow" w:cs="Times New Roman"/>
          <w:color w:val="365F91" w:themeColor="accent1" w:themeShade="BF"/>
          <w:sz w:val="28"/>
          <w:szCs w:val="28"/>
        </w:rPr>
        <w:t>Маркетинг</w:t>
      </w:r>
    </w:p>
    <w:p w:rsidR="00A054DE" w:rsidRPr="00A054DE" w:rsidRDefault="00A054DE" w:rsidP="000A573D">
      <w:pPr>
        <w:pStyle w:val="a9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color w:val="1F497D" w:themeColor="text2"/>
          <w:sz w:val="28"/>
          <w:szCs w:val="28"/>
        </w:rPr>
      </w:pPr>
      <w:r w:rsidRPr="00A054DE">
        <w:rPr>
          <w:rFonts w:ascii="Arial Narrow" w:hAnsi="Arial Narrow" w:cs="Times New Roman"/>
          <w:color w:val="365F91" w:themeColor="accent1" w:themeShade="BF"/>
          <w:sz w:val="28"/>
          <w:szCs w:val="28"/>
        </w:rPr>
        <w:t>Управление персоналом организации</w:t>
      </w:r>
    </w:p>
    <w:p w:rsidR="00A054DE" w:rsidRPr="00A054DE" w:rsidRDefault="00A054DE" w:rsidP="000A573D">
      <w:pPr>
        <w:pStyle w:val="a9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color w:val="1F497D" w:themeColor="text2"/>
          <w:sz w:val="28"/>
          <w:szCs w:val="28"/>
        </w:rPr>
      </w:pPr>
      <w:r w:rsidRPr="00A054DE">
        <w:rPr>
          <w:rFonts w:ascii="Arial Narrow" w:hAnsi="Arial Narrow" w:cs="Times New Roman"/>
          <w:color w:val="365F91" w:themeColor="accent1" w:themeShade="BF"/>
          <w:sz w:val="28"/>
          <w:szCs w:val="28"/>
        </w:rPr>
        <w:t>Психология деловых отношений</w:t>
      </w:r>
    </w:p>
    <w:p w:rsidR="00A054DE" w:rsidRPr="00A054DE" w:rsidRDefault="00A054DE" w:rsidP="000A573D">
      <w:pPr>
        <w:pStyle w:val="a9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color w:val="1F497D" w:themeColor="text2"/>
          <w:sz w:val="28"/>
          <w:szCs w:val="28"/>
        </w:rPr>
      </w:pPr>
      <w:r w:rsidRPr="00A054DE">
        <w:rPr>
          <w:rFonts w:ascii="Arial Narrow" w:hAnsi="Arial Narrow" w:cs="Times New Roman"/>
          <w:color w:val="365F91" w:themeColor="accent1" w:themeShade="BF"/>
          <w:sz w:val="28"/>
          <w:szCs w:val="28"/>
        </w:rPr>
        <w:t>Этика и культура управления</w:t>
      </w:r>
    </w:p>
    <w:p w:rsidR="00A054DE" w:rsidRPr="00A054DE" w:rsidRDefault="00A054DE" w:rsidP="000A573D">
      <w:pPr>
        <w:pStyle w:val="a9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color w:val="1F497D" w:themeColor="text2"/>
          <w:sz w:val="28"/>
          <w:szCs w:val="28"/>
        </w:rPr>
      </w:pPr>
      <w:r w:rsidRPr="00A054DE">
        <w:rPr>
          <w:rFonts w:ascii="Arial Narrow" w:hAnsi="Arial Narrow" w:cs="Times New Roman"/>
          <w:color w:val="365F91" w:themeColor="accent1" w:themeShade="BF"/>
          <w:sz w:val="28"/>
          <w:szCs w:val="28"/>
        </w:rPr>
        <w:t>Управление связями с общественностью</w:t>
      </w:r>
    </w:p>
    <w:p w:rsidR="00A054DE" w:rsidRPr="00A054DE" w:rsidRDefault="00A054DE" w:rsidP="000A573D">
      <w:pPr>
        <w:pStyle w:val="a9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color w:val="1F497D" w:themeColor="text2"/>
          <w:sz w:val="28"/>
          <w:szCs w:val="28"/>
        </w:rPr>
      </w:pPr>
      <w:r w:rsidRPr="00A054DE">
        <w:rPr>
          <w:rFonts w:ascii="Arial Narrow" w:hAnsi="Arial Narrow" w:cs="Times New Roman"/>
          <w:color w:val="365F91" w:themeColor="accent1" w:themeShade="BF"/>
          <w:sz w:val="28"/>
          <w:szCs w:val="28"/>
        </w:rPr>
        <w:t>Фина</w:t>
      </w:r>
      <w:r>
        <w:rPr>
          <w:rFonts w:ascii="Arial Narrow" w:hAnsi="Arial Narrow" w:cs="Times New Roman"/>
          <w:color w:val="365F91" w:themeColor="accent1" w:themeShade="BF"/>
          <w:sz w:val="28"/>
          <w:szCs w:val="28"/>
        </w:rPr>
        <w:t>н</w:t>
      </w:r>
      <w:r w:rsidRPr="00A054DE">
        <w:rPr>
          <w:rFonts w:ascii="Arial Narrow" w:hAnsi="Arial Narrow" w:cs="Times New Roman"/>
          <w:color w:val="365F91" w:themeColor="accent1" w:themeShade="BF"/>
          <w:sz w:val="28"/>
          <w:szCs w:val="28"/>
        </w:rPr>
        <w:t>совый менеджмент</w:t>
      </w:r>
    </w:p>
    <w:p w:rsidR="00A054DE" w:rsidRPr="00A054DE" w:rsidRDefault="00A054DE" w:rsidP="000A573D">
      <w:pPr>
        <w:pStyle w:val="a9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color w:val="1F497D" w:themeColor="text2"/>
          <w:sz w:val="28"/>
          <w:szCs w:val="28"/>
        </w:rPr>
      </w:pPr>
      <w:r w:rsidRPr="00A054DE">
        <w:rPr>
          <w:rFonts w:ascii="Arial Narrow" w:hAnsi="Arial Narrow" w:cs="Times New Roman"/>
          <w:color w:val="365F91" w:themeColor="accent1" w:themeShade="BF"/>
          <w:sz w:val="28"/>
          <w:szCs w:val="28"/>
        </w:rPr>
        <w:t>Планирование на предприятии</w:t>
      </w:r>
    </w:p>
    <w:p w:rsidR="00A054DE" w:rsidRPr="00A054DE" w:rsidRDefault="00A054DE" w:rsidP="000A573D">
      <w:pPr>
        <w:pStyle w:val="a9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color w:val="1F497D" w:themeColor="text2"/>
          <w:sz w:val="28"/>
          <w:szCs w:val="28"/>
        </w:rPr>
      </w:pPr>
      <w:r w:rsidRPr="00A054DE">
        <w:rPr>
          <w:rFonts w:ascii="Arial Narrow" w:hAnsi="Arial Narrow" w:cs="Times New Roman"/>
          <w:color w:val="365F91" w:themeColor="accent1" w:themeShade="BF"/>
          <w:sz w:val="28"/>
          <w:szCs w:val="28"/>
        </w:rPr>
        <w:t>Стратегический менеджмент</w:t>
      </w:r>
    </w:p>
    <w:p w:rsidR="00A054DE" w:rsidRPr="00A054DE" w:rsidRDefault="00A054DE" w:rsidP="000A573D">
      <w:pPr>
        <w:pStyle w:val="a9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color w:val="1F497D" w:themeColor="text2"/>
          <w:sz w:val="28"/>
          <w:szCs w:val="28"/>
        </w:rPr>
      </w:pPr>
      <w:r w:rsidRPr="00A054DE">
        <w:rPr>
          <w:rFonts w:ascii="Arial Narrow" w:hAnsi="Arial Narrow" w:cs="Times New Roman"/>
          <w:color w:val="365F91" w:themeColor="accent1" w:themeShade="BF"/>
          <w:sz w:val="28"/>
          <w:szCs w:val="28"/>
        </w:rPr>
        <w:t>Инновационный менеджмент</w:t>
      </w:r>
    </w:p>
    <w:p w:rsidR="00A054DE" w:rsidRDefault="00A054DE" w:rsidP="000A573D">
      <w:pPr>
        <w:pStyle w:val="a9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color w:val="1F497D" w:themeColor="text2"/>
          <w:sz w:val="28"/>
          <w:szCs w:val="28"/>
        </w:rPr>
      </w:pPr>
      <w:r w:rsidRPr="00A054DE">
        <w:rPr>
          <w:rFonts w:ascii="Arial Narrow" w:hAnsi="Arial Narrow" w:cs="Times New Roman"/>
          <w:color w:val="365F91" w:themeColor="accent1" w:themeShade="BF"/>
          <w:sz w:val="28"/>
          <w:szCs w:val="28"/>
        </w:rPr>
        <w:t>Проектный менеджмент</w:t>
      </w:r>
    </w:p>
    <w:p w:rsidR="000A573D" w:rsidRDefault="000A573D" w:rsidP="000A573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color w:val="1F497D" w:themeColor="text2"/>
          <w:sz w:val="16"/>
          <w:szCs w:val="16"/>
        </w:rPr>
      </w:pPr>
    </w:p>
    <w:p w:rsidR="000A573D" w:rsidRDefault="000A573D" w:rsidP="000A573D">
      <w:pPr>
        <w:spacing w:after="0" w:line="240" w:lineRule="auto"/>
        <w:ind w:firstLine="426"/>
        <w:jc w:val="both"/>
        <w:rPr>
          <w:rFonts w:ascii="Arial Narrow" w:eastAsia="Times New Roman" w:hAnsi="Arial Narrow" w:cs="Times New Roman"/>
          <w:color w:val="1F497D" w:themeColor="text2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1F497D" w:themeColor="text2"/>
          <w:sz w:val="28"/>
          <w:szCs w:val="28"/>
        </w:rPr>
        <w:t>Форма итогового контроля</w:t>
      </w:r>
      <w:r>
        <w:rPr>
          <w:rFonts w:ascii="Arial Narrow" w:eastAsia="Times New Roman" w:hAnsi="Arial Narrow" w:cs="Times New Roman"/>
          <w:color w:val="1F497D" w:themeColor="text2"/>
          <w:sz w:val="28"/>
          <w:szCs w:val="28"/>
        </w:rPr>
        <w:t xml:space="preserve">: </w:t>
      </w:r>
      <w:r>
        <w:rPr>
          <w:rFonts w:ascii="Arial Narrow" w:hAnsi="Arial Narrow" w:cs="Times New Roman"/>
          <w:color w:val="1F497D" w:themeColor="text2"/>
          <w:sz w:val="28"/>
          <w:szCs w:val="28"/>
        </w:rPr>
        <w:t>итоговая аттестационная работа.</w:t>
      </w:r>
    </w:p>
    <w:p w:rsidR="000A573D" w:rsidRDefault="000A573D" w:rsidP="000A573D">
      <w:pPr>
        <w:pStyle w:val="a9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Arial Narrow" w:hAnsi="Arial Narrow" w:cs="Times New Roman"/>
          <w:b/>
          <w:color w:val="1F497D" w:themeColor="text2"/>
          <w:sz w:val="16"/>
          <w:szCs w:val="16"/>
        </w:rPr>
      </w:pPr>
    </w:p>
    <w:p w:rsidR="000A573D" w:rsidRDefault="000A573D" w:rsidP="000A573D">
      <w:pPr>
        <w:pStyle w:val="a9"/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Arial Narrow" w:eastAsia="Times New Roman" w:hAnsi="Arial Narrow" w:cs="Times New Roman"/>
          <w:color w:val="1F497D" w:themeColor="text2"/>
          <w:sz w:val="28"/>
          <w:szCs w:val="28"/>
        </w:rPr>
      </w:pPr>
      <w:r>
        <w:rPr>
          <w:rFonts w:ascii="Arial Narrow" w:hAnsi="Arial Narrow" w:cs="Times New Roman"/>
          <w:b/>
          <w:color w:val="1F497D" w:themeColor="text2"/>
          <w:sz w:val="28"/>
          <w:szCs w:val="28"/>
        </w:rPr>
        <w:t>Документ, выдаваемый по итогам обучения:</w:t>
      </w:r>
      <w:r>
        <w:rPr>
          <w:rFonts w:ascii="Arial Narrow" w:hAnsi="Arial Narrow" w:cs="Times New Roman"/>
          <w:color w:val="1F497D" w:themeColor="text2"/>
          <w:sz w:val="28"/>
          <w:szCs w:val="28"/>
        </w:rPr>
        <w:t xml:space="preserve"> диплом о профессиональной переподготовке.</w:t>
      </w:r>
    </w:p>
    <w:sectPr w:rsidR="000A573D" w:rsidSect="000A573D">
      <w:headerReference w:type="default" r:id="rId8"/>
      <w:pgSz w:w="11906" w:h="16838"/>
      <w:pgMar w:top="3799" w:right="851" w:bottom="1134" w:left="85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82" w:rsidRDefault="005A7682" w:rsidP="00BB1EBA">
      <w:pPr>
        <w:spacing w:after="0" w:line="240" w:lineRule="auto"/>
      </w:pPr>
      <w:r>
        <w:separator/>
      </w:r>
    </w:p>
  </w:endnote>
  <w:endnote w:type="continuationSeparator" w:id="0">
    <w:p w:rsidR="005A7682" w:rsidRDefault="005A7682" w:rsidP="00BB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82" w:rsidRDefault="005A7682" w:rsidP="00BB1EBA">
      <w:pPr>
        <w:spacing w:after="0" w:line="240" w:lineRule="auto"/>
      </w:pPr>
      <w:r>
        <w:separator/>
      </w:r>
    </w:p>
  </w:footnote>
  <w:footnote w:type="continuationSeparator" w:id="0">
    <w:p w:rsidR="005A7682" w:rsidRDefault="005A7682" w:rsidP="00BB1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4DE" w:rsidRDefault="00A054DE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0</wp:posOffset>
          </wp:positionV>
          <wp:extent cx="7556500" cy="2476500"/>
          <wp:effectExtent l="0" t="0" r="6350" b="0"/>
          <wp:wrapTight wrapText="bothSides">
            <wp:wrapPolygon edited="0">
              <wp:start x="0" y="0"/>
              <wp:lineTo x="0" y="21434"/>
              <wp:lineTo x="21564" y="21434"/>
              <wp:lineTo x="21564" y="0"/>
              <wp:lineTo x="0" y="0"/>
            </wp:wrapPolygon>
          </wp:wrapTight>
          <wp:docPr id="1" name="Рисунок 1" descr="C:\Users\chentsovata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entsovata\Desktop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47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5F8D"/>
    <w:multiLevelType w:val="hybridMultilevel"/>
    <w:tmpl w:val="D1926822"/>
    <w:lvl w:ilvl="0" w:tplc="22A8FE1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0795E"/>
    <w:multiLevelType w:val="hybridMultilevel"/>
    <w:tmpl w:val="CC7AE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A51DA"/>
    <w:multiLevelType w:val="hybridMultilevel"/>
    <w:tmpl w:val="9B78E45E"/>
    <w:lvl w:ilvl="0" w:tplc="22A8FE1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33"/>
    <w:rsid w:val="00003C52"/>
    <w:rsid w:val="000A573D"/>
    <w:rsid w:val="0028452F"/>
    <w:rsid w:val="0034542C"/>
    <w:rsid w:val="00385F9B"/>
    <w:rsid w:val="005A7682"/>
    <w:rsid w:val="00601C33"/>
    <w:rsid w:val="00681961"/>
    <w:rsid w:val="007C0B04"/>
    <w:rsid w:val="00832FF6"/>
    <w:rsid w:val="009571B5"/>
    <w:rsid w:val="009B051A"/>
    <w:rsid w:val="00A054DE"/>
    <w:rsid w:val="00B06B25"/>
    <w:rsid w:val="00B37AC9"/>
    <w:rsid w:val="00BB1EBA"/>
    <w:rsid w:val="00C419B0"/>
    <w:rsid w:val="00CF5D6B"/>
    <w:rsid w:val="00D80028"/>
    <w:rsid w:val="00F75E64"/>
    <w:rsid w:val="00FE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1EBA"/>
  </w:style>
  <w:style w:type="paragraph" w:styleId="a5">
    <w:name w:val="footer"/>
    <w:basedOn w:val="a"/>
    <w:link w:val="a6"/>
    <w:uiPriority w:val="99"/>
    <w:unhideWhenUsed/>
    <w:rsid w:val="00BB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1EBA"/>
  </w:style>
  <w:style w:type="paragraph" w:styleId="a7">
    <w:name w:val="Balloon Text"/>
    <w:basedOn w:val="a"/>
    <w:link w:val="a8"/>
    <w:uiPriority w:val="99"/>
    <w:semiHidden/>
    <w:unhideWhenUsed/>
    <w:rsid w:val="00BB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EB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573D"/>
    <w:pPr>
      <w:ind w:left="720"/>
      <w:contextualSpacing/>
    </w:pPr>
  </w:style>
  <w:style w:type="paragraph" w:styleId="aa">
    <w:name w:val="No Spacing"/>
    <w:uiPriority w:val="1"/>
    <w:qFormat/>
    <w:rsid w:val="00F75E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1EBA"/>
  </w:style>
  <w:style w:type="paragraph" w:styleId="a5">
    <w:name w:val="footer"/>
    <w:basedOn w:val="a"/>
    <w:link w:val="a6"/>
    <w:uiPriority w:val="99"/>
    <w:unhideWhenUsed/>
    <w:rsid w:val="00BB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1EBA"/>
  </w:style>
  <w:style w:type="paragraph" w:styleId="a7">
    <w:name w:val="Balloon Text"/>
    <w:basedOn w:val="a"/>
    <w:link w:val="a8"/>
    <w:uiPriority w:val="99"/>
    <w:semiHidden/>
    <w:unhideWhenUsed/>
    <w:rsid w:val="00BB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EB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573D"/>
    <w:pPr>
      <w:ind w:left="720"/>
      <w:contextualSpacing/>
    </w:pPr>
  </w:style>
  <w:style w:type="paragraph" w:styleId="aa">
    <w:name w:val="No Spacing"/>
    <w:uiPriority w:val="1"/>
    <w:qFormat/>
    <w:rsid w:val="00F75E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Ченцова Татьяна Аркадьевна</dc:creator>
  <cp:lastModifiedBy>Ташбулатова Зульфия Самирхановна</cp:lastModifiedBy>
  <cp:revision>13</cp:revision>
  <cp:lastPrinted>2019-06-27T09:24:00Z</cp:lastPrinted>
  <dcterms:created xsi:type="dcterms:W3CDTF">2019-03-13T07:27:00Z</dcterms:created>
  <dcterms:modified xsi:type="dcterms:W3CDTF">2021-02-19T07:36:00Z</dcterms:modified>
</cp:coreProperties>
</file>